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5F" w:rsidRPr="0070105F" w:rsidRDefault="0070105F" w:rsidP="0070105F">
      <w:pPr>
        <w:spacing w:after="225" w:line="240" w:lineRule="auto"/>
        <w:outlineLvl w:val="0"/>
        <w:rPr>
          <w:rFonts w:ascii="Roboto Slab" w:eastAsia="Times New Roman" w:hAnsi="Roboto Slab" w:cs="Times New Roman"/>
          <w:b/>
          <w:bCs/>
          <w:color w:val="505050"/>
          <w:kern w:val="36"/>
          <w:sz w:val="54"/>
          <w:szCs w:val="54"/>
        </w:rPr>
      </w:pPr>
      <w:r w:rsidRPr="0070105F">
        <w:rPr>
          <w:rFonts w:ascii="Roboto Slab" w:eastAsia="Times New Roman" w:hAnsi="Roboto Slab" w:cs="Times New Roman"/>
          <w:b/>
          <w:bCs/>
          <w:color w:val="505050"/>
          <w:kern w:val="36"/>
          <w:sz w:val="54"/>
          <w:szCs w:val="54"/>
        </w:rPr>
        <w:t>Порядок отстранения муниципальных служащих органов местного самоуправления муниципального образования город Аргун Чеченской Республики от исполнения должностных обязанностей.</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1.Порядок отстранения муниципальных служащих органов местного самоуправления муниципального образования город Аргун Чеченской Республики (далее – Порядок) разработан в соответствии с Трудовым Кодексом РФ, Федеральным законом от 02.03.2007г. № 25-ФЗ</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«О муниципальной службе в Российской Федерации», законом Чеченской республики от 26.06.2007г. №36-рз «О муниципальной службе в Чеченской Республике».</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2. Настоящий   Порядок    отстранения  муниципальных служащих органов местного самоуправления муниципального образования город Аргун (далее — муниципальных служащих)   от  исполнения   должностных   обязанностей определяет   процедуру   принятия   решения  о  временном   отстранении муниципального служащего от исполнения должностных  обязанностей,  а также условия прохождения им муниципальной службы  в этот период.</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xml:space="preserve">3. </w:t>
      </w:r>
      <w:proofErr w:type="gramStart"/>
      <w:r w:rsidRPr="0070105F">
        <w:rPr>
          <w:rFonts w:ascii="Roboto Slab" w:eastAsia="Times New Roman" w:hAnsi="Roboto Slab" w:cs="Times New Roman"/>
          <w:color w:val="737579"/>
          <w:sz w:val="21"/>
          <w:szCs w:val="21"/>
        </w:rPr>
        <w:t>Отстранение муниципального служащего  может быть произведено  в  случае неисполнения  или ненадлежащего исполнения им должностных обязанностей, нарушений трудовой и служебной дисциплины в соответствии с  трудовым законодательством и Федеральным законом от 2 марта 2007 года № 25-ФЗ «О муниципальной службе в Российской Федерации», законом Чеченской Республики от 26.06.2007г. №36-рз «О муниципальной службе в Чеченской Республике», для решения вопроса о его дисциплинарной ответственности</w:t>
      </w:r>
      <w:proofErr w:type="gramEnd"/>
      <w:r w:rsidRPr="0070105F">
        <w:rPr>
          <w:rFonts w:ascii="Roboto Slab" w:eastAsia="Times New Roman" w:hAnsi="Roboto Slab" w:cs="Times New Roman"/>
          <w:color w:val="737579"/>
          <w:sz w:val="21"/>
          <w:szCs w:val="21"/>
        </w:rPr>
        <w:t>.</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4. Представитель нанимателя  вправе отстранить от замещаемой должности муниципальной  службы (не допускать к исполнению должностных обязанностей) муниципального служащего в период урегулирования конфликта интересов. При этом муниципальному служащему сохраняется денежное содержание на все время отстранения от замещаемой должности муниципальной службы.</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5. Представитель нанимателя отстраняет от замещаемой должности муниципальной службы  (не допускает к исполнению должностных обязанностей) муниципального служащего на весь период до устранения обстоятельств, явившихся основанием для отстранения от замещаемой должности муниципальной службы (недопущения к исполнению должностных обязанностей) по вине муниципального служащего.</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6. Отстранение муниципального служащего допускается на  период, не   превышающий   одного  месяца,   в   пределах  сроков  применения дисциплинарных взысканий,  установленных статьей 193  Трудового кодекса  Российской Федерации.</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7. В период  отстранения  муниципального служащего    ему производятся выплаты,  предусмотренные Положением  об оплате труда муниципальных служащих органов местного самоуправления муниципального образования город Аргун, утвержденным решением Совета депутатов г</w:t>
      </w:r>
      <w:proofErr w:type="gramStart"/>
      <w:r w:rsidRPr="0070105F">
        <w:rPr>
          <w:rFonts w:ascii="Roboto Slab" w:eastAsia="Times New Roman" w:hAnsi="Roboto Slab" w:cs="Times New Roman"/>
          <w:color w:val="737579"/>
          <w:sz w:val="21"/>
          <w:szCs w:val="21"/>
        </w:rPr>
        <w:t>.А</w:t>
      </w:r>
      <w:proofErr w:type="gramEnd"/>
      <w:r w:rsidRPr="0070105F">
        <w:rPr>
          <w:rFonts w:ascii="Roboto Slab" w:eastAsia="Times New Roman" w:hAnsi="Roboto Slab" w:cs="Times New Roman"/>
          <w:color w:val="737579"/>
          <w:sz w:val="21"/>
          <w:szCs w:val="21"/>
        </w:rPr>
        <w:t>ргун от 19.06.2012г № 49:</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lastRenderedPageBreak/>
        <w:t>— должностной оклад;</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ежемесячная   надбавка   за  выслугу  лет  к  окладу  денежного содержания;</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ежемесячная надбавка за особые условия муниципальной службы;</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ежемесячная надбавка за работу со сведениями, составляющими государственную тайну;</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ежемесячное денежное поощрение;</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премия за выполнение особо важного и сложного задания;</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единовременная выплата при предоставлении ежегодного оплачиваемого отпуска и материальной помощи;</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ежемесячное денежное поощрение в размере 90%.</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8. На  период  отстранения  муниципального служащего, на него (с его согласия) может быть возложено  временное  исполнение  должностных обязанностей   по   другой   муниципальной  должности при условии обеспечения невозможности  создания  отстраненным муниципальным служащим препятствий для установления истины.</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9. В  случае  если  на  период   отстранения   муниципального служащего, на  него  (с  его  согласия) возложено временное исполнение должностных обязанностей по другой муниципальной  должности,  размер ежемесячной надбавки за особые условия муниципальной службы, а также ежемесячных и единовременных премий определяется  исходя из объема  и сложности фактически выполняемой работы.</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10. Основанием для отстранения муниципального служащего является  правовой акт представителя работодателя.</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11. Распоряжение (либо иной правовой акт) об  отстранении  муниципального  служащего  должно содержать следующие сведения:</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основание  отстранения;</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дату,  с  которой  осуществляется  временное   отстранение   от исполнения должностных обязанностей;</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порядок оплаты труда муниципального служащего в период временного отстранения;</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указание   о   возложении   временного  исполнения  должностных обязанностей,  которые исполнял отстраненный муниципальный служащий, на другого муниципального служащего (при необходимости);</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указание  о  возложении   на   отстраненного   муниципального служащего  временного  исполнения  должностных  обязанностей  по  иной муниципальной должности и об установлении  на  этот  период  размера ежемесячной  надбавки  за  особые  условия муниципальной службы, а также ежемесячных и единовременных премий (при необходимости).</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указание на проведение служебной проверки.</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12. Порядок проведения проверок определяется Положением о порядке проведения служебных проверок в отношении муниципальных служащих, замещающих должности муниципальной службы в органах местного самоуправления муниципального образования город Аргун и руководителей муниципальных предприятий и учреждений.</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 xml:space="preserve">13. По результатам проверки, в случае если совершение должностного проступка отстраненным муниципальным </w:t>
      </w:r>
      <w:proofErr w:type="gramStart"/>
      <w:r w:rsidRPr="0070105F">
        <w:rPr>
          <w:rFonts w:ascii="Roboto Slab" w:eastAsia="Times New Roman" w:hAnsi="Roboto Slab" w:cs="Times New Roman"/>
          <w:color w:val="737579"/>
          <w:sz w:val="21"/>
          <w:szCs w:val="21"/>
        </w:rPr>
        <w:t>служащим</w:t>
      </w:r>
      <w:proofErr w:type="gramEnd"/>
      <w:r w:rsidRPr="0070105F">
        <w:rPr>
          <w:rFonts w:ascii="Roboto Slab" w:eastAsia="Times New Roman" w:hAnsi="Roboto Slab" w:cs="Times New Roman"/>
          <w:color w:val="737579"/>
          <w:sz w:val="21"/>
          <w:szCs w:val="21"/>
        </w:rPr>
        <w:t xml:space="preserve"> очевидно,  то отстраненный  муниципальный служащий привлекается к </w:t>
      </w:r>
      <w:r w:rsidRPr="0070105F">
        <w:rPr>
          <w:rFonts w:ascii="Roboto Slab" w:eastAsia="Times New Roman" w:hAnsi="Roboto Slab" w:cs="Times New Roman"/>
          <w:color w:val="737579"/>
          <w:sz w:val="21"/>
          <w:szCs w:val="21"/>
        </w:rPr>
        <w:lastRenderedPageBreak/>
        <w:t>дисциплинарной ответственности. Порядок применения и снятия дисциплинарных взысканий определяется трудовым законодательством.</w:t>
      </w:r>
    </w:p>
    <w:p w:rsidR="0070105F" w:rsidRPr="0070105F" w:rsidRDefault="0070105F" w:rsidP="0070105F">
      <w:pPr>
        <w:spacing w:after="225" w:line="240" w:lineRule="auto"/>
        <w:rPr>
          <w:rFonts w:ascii="Roboto Slab" w:eastAsia="Times New Roman" w:hAnsi="Roboto Slab" w:cs="Times New Roman"/>
          <w:color w:val="737579"/>
          <w:sz w:val="21"/>
          <w:szCs w:val="21"/>
        </w:rPr>
      </w:pPr>
      <w:r w:rsidRPr="0070105F">
        <w:rPr>
          <w:rFonts w:ascii="Roboto Slab" w:eastAsia="Times New Roman" w:hAnsi="Roboto Slab" w:cs="Times New Roman"/>
          <w:color w:val="737579"/>
          <w:sz w:val="21"/>
          <w:szCs w:val="21"/>
        </w:rPr>
        <w:t>14. При   отсутствии   состава   должностного   проступка   и на основании распоряжения, либо иного правового акта представителя нанимателя муниципальному служащему выплачивается  разница  между  его  средней заработной  платой до временного отстранения от исполнения должностных обязанностей и фактически полученной суммой заработной платы за  весь  период отстранения от исполнения должностных обязанностей.</w:t>
      </w:r>
    </w:p>
    <w:p w:rsidR="008C35DB" w:rsidRDefault="008C35DB"/>
    <w:sectPr w:rsidR="008C3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05F"/>
    <w:rsid w:val="0070105F"/>
    <w:rsid w:val="008C3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10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05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010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8377816">
      <w:bodyDiv w:val="1"/>
      <w:marLeft w:val="0"/>
      <w:marRight w:val="0"/>
      <w:marTop w:val="0"/>
      <w:marBottom w:val="0"/>
      <w:divBdr>
        <w:top w:val="none" w:sz="0" w:space="0" w:color="auto"/>
        <w:left w:val="none" w:sz="0" w:space="0" w:color="auto"/>
        <w:bottom w:val="none" w:sz="0" w:space="0" w:color="auto"/>
        <w:right w:val="none" w:sz="0" w:space="0" w:color="auto"/>
      </w:divBdr>
      <w:divsChild>
        <w:div w:id="21130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5055</Characters>
  <Application>Microsoft Office Word</Application>
  <DocSecurity>0</DocSecurity>
  <Lines>42</Lines>
  <Paragraphs>11</Paragraphs>
  <ScaleCrop>false</ScaleCrop>
  <Company>Microsoft</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2018-02-27T08:33:00Z</dcterms:created>
  <dcterms:modified xsi:type="dcterms:W3CDTF">2018-02-27T08:33:00Z</dcterms:modified>
</cp:coreProperties>
</file>