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F1" w:rsidRDefault="00141367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</wp:posOffset>
                </wp:positionH>
                <wp:positionV relativeFrom="page">
                  <wp:posOffset>2086610</wp:posOffset>
                </wp:positionV>
                <wp:extent cx="3386455" cy="0"/>
                <wp:effectExtent l="5715" t="10160" r="8255" b="889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3864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.2pt;margin-top:164.3pt;width:266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uP0AEAAKYDAAAOAAAAZHJzL2Uyb0RvYy54bWysU02P0zAQvSPxHyzfadJddilR09WqS7ks&#10;bKWFHzB1nMTC8Vhjt2n/PWP3A1jggvDB8tiZ9+a9mczv9oMVO03BoKvldFJKoZ3Cxriull+/rN7M&#10;pAgRXAMWna7lQQd5t3j9aj76Sl9hj7bRJBjEhWr0texj9FVRBNXrAcIEvXb82CINEDmkrmgIRkYf&#10;bHFVlrfFiNR4QqVD4NuH46NcZPy21So+tW3QUdhacm0x75T3TdqLxRyqjsD3Rp3KgH+oYgDjmPQC&#10;9QARxJbMb1CDUYQB2zhROBTYtkbprIHVTMsXap578DprYXOCv9gU/h+s+rxbkzBNLW+kcDBwi+63&#10;ETOzeJfsGX2o+KulW1MSqPbu2T+i+haEw2UPrtP3RDj2Ghqua5pSil9yUhA8s2zGT9gwATBBNmvf&#10;0pAw2Qaxzz05XHqi91Eovry+nt2+veHi1PmtgOqc6CnEjxoHkQ61DJHAdH1conPceaRppoHdY4ip&#10;LKjOCYk1oDXNylibA+o2S0tiBzwoq7yykhefWSfGWs5m78uM/HeIMq8/QRBuXZPHLln24XSOYOzx&#10;zFVad/Iw2XbswAabw5rO3vIwZDmnwU3T9nOcs3/8XovvAAAA//8DAFBLAwQUAAYACAAAACEAljZp&#10;Ad0AAAAKAQAADwAAAGRycy9kb3ducmV2LnhtbEyPwUrDQBCG74LvsIzgRezGJk1rzKa0BfFslHqd&#10;JmMSzM7G7LaNb+8Igh7/mY9/vsnXk+3ViUbfOTZwN4tAEVeu7rgx8PryeLsC5QNyjb1jMvBFHtbF&#10;5UWOWe3O/EynMjRKSthnaKANYci09lVLFv3MDcSye3ejxSBxbHQ94lnKba/nUZRqix3LhRYH2rVU&#10;fZRHa2BXLrafOsa9u+HN9qmzb+n+Pjbm+mraPIAKNIU/GH70RR0KcTq4I9de9ZKTREgD8XyVghJg&#10;kSyXoA6/E13k+v8LxTcAAAD//wMAUEsBAi0AFAAGAAgAAAAhALaDOJL+AAAA4QEAABMAAAAAAAAA&#10;AAAAAAAAAAAAAFtDb250ZW50X1R5cGVzXS54bWxQSwECLQAUAAYACAAAACEAOP0h/9YAAACUAQAA&#10;CwAAAAAAAAAAAAAAAAAvAQAAX3JlbHMvLnJlbHNQSwECLQAUAAYACAAAACEAUb4Lj9ABAACmAwAA&#10;DgAAAAAAAAAAAAAAAAAuAgAAZHJzL2Uyb0RvYy54bWxQSwECLQAUAAYACAAAACEAljZpAd0AAAAK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85090</wp:posOffset>
                </wp:positionH>
                <wp:positionV relativeFrom="page">
                  <wp:posOffset>3223260</wp:posOffset>
                </wp:positionV>
                <wp:extent cx="3395345" cy="0"/>
                <wp:effectExtent l="8890" t="13335" r="5715" b="57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3953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.7pt;margin-top:253.8pt;width:267.3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IE0AEAAKYDAAAOAAAAZHJzL2Uyb0RvYy54bWysU8tu2zAQvBfoPxC815LjJHAEy0Hg1L2k&#10;rYGkH7AmKYkoxSWWtCX/fUn60SZtL0V5ILikdmZndrW4H3vD9oq8Rlvz6aTkTFmBUtu25t9e1h/m&#10;nPkAVoJBq2p+UJ7fL9+/WwyuUlfYoZGKWASxvhpczbsQXFUUXnSqBz9Bp2x8bJB6CDGktpAEQ0Tv&#10;TXFVlrfFgCQdoVDex9vH4yNfZvymUSJ8bRqvAjM1j7WFvFPet2kvlguoWgLXaXEqA/6hih60jaQX&#10;qEcIwHakf4PqtSD02ISJwL7AptFCZQ1RzbR8o+a5A6eylmiOdxeb/P+DFV/2G2Ja1vyaMwt9bNHD&#10;LmBmZrfJnsH5Kn61shtKAsVon90Tiu+eWVx1YFv1QIRDp0DGuqYppXiVkwLvIst2+IwyEkAkyGaN&#10;DfUJM9rAxtyTw6UnagxMxMvZ7O5mdn3DmTi/FVCdEx358Elhz9Kh5j4Q6LYLK7Q2dh5pmmlg/+RD&#10;Kguqc0Ji9Wi0XGtjckDtdmWI7SEOyjqvrOTNZ8ayoebz+V2Zkf8OUeb1JwjCnZV57JJlH0/nANoc&#10;z7FKY08eJtuOHdiiPGzo7G0chiznNLhp2n6Nc/bP32v5AwAA//8DAFBLAwQUAAYACAAAACEAmZiJ&#10;HtwAAAAKAQAADwAAAGRycy9kb3ducmV2LnhtbEyPwUrDQBCG74LvsIzgReympok1ZlPagnhulHqd&#10;JmMSzM7G7LaNb+8Igh7/mY9/vslXk+3ViUbfOTYwn0WgiCtXd9wYeH15ul2C8gG5xt4xGfgiD6vi&#10;8iLHrHZn3tGpDI2SEvYZGmhDGDKtfdWSRT9zA7Hs3t1oMUgcG12PeJZy2+u7KEq1xY7lQosDbVuq&#10;PsqjNbAtk82njnHvbni9ee7sW7p/iI25vprWj6ACTeEPhh99UYdCnA7uyLVXveR4IaSBJLpPQQmQ&#10;LJZzUIffiS5y/f+F4hsAAP//AwBQSwECLQAUAAYACAAAACEAtoM4kv4AAADhAQAAEwAAAAAAAAAA&#10;AAAAAAAAAAAAW0NvbnRlbnRfVHlwZXNdLnhtbFBLAQItABQABgAIAAAAIQA4/SH/1gAAAJQBAAAL&#10;AAAAAAAAAAAAAAAAAC8BAABfcmVscy8ucmVsc1BLAQItABQABgAIAAAAIQAeelIE0AEAAKYDAAAO&#10;AAAAAAAAAAAAAAAAAC4CAABkcnMvZTJvRG9jLnhtbFBLAQItABQABgAIAAAAIQCZmIke3AAAAAoB&#10;AAAPAAAAAAAAAAAAAAAAACo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56CF1" w:rsidRDefault="00141367">
      <w:pPr>
        <w:framePr w:wrap="none" w:vAnchor="page" w:hAnchor="page" w:x="2329" w:y="6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2300" cy="622300"/>
            <wp:effectExtent l="0" t="0" r="6350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F1" w:rsidRDefault="00BF7E0E">
      <w:pPr>
        <w:pStyle w:val="30"/>
        <w:framePr w:w="10416" w:h="4345" w:hRule="exact" w:wrap="none" w:vAnchor="page" w:hAnchor="page" w:x="188" w:y="1602"/>
        <w:shd w:val="clear" w:color="auto" w:fill="auto"/>
        <w:tabs>
          <w:tab w:val="left" w:leader="underscore" w:pos="1171"/>
          <w:tab w:val="left" w:leader="underscore" w:pos="5280"/>
        </w:tabs>
        <w:spacing w:after="72"/>
        <w:ind w:right="5180" w:firstLine="1600"/>
      </w:pPr>
      <w:r>
        <w:t>Чеченская Республика</w:t>
      </w:r>
      <w:r>
        <w:br/>
      </w:r>
      <w:r>
        <w:rPr>
          <w:rStyle w:val="38pt"/>
          <w:b/>
          <w:bCs/>
        </w:rPr>
        <w:t>МЭРИЯ ГОРОДА АРГУН</w:t>
      </w:r>
      <w:r>
        <w:rPr>
          <w:rStyle w:val="38pt"/>
          <w:b/>
          <w:bCs/>
        </w:rPr>
        <w:br/>
      </w:r>
      <w:r>
        <w:t>Муниципальное учреждение</w:t>
      </w:r>
      <w:r>
        <w:br/>
        <w:t>«Департамент образования г. Аргун»</w:t>
      </w:r>
      <w:r>
        <w:br/>
      </w:r>
      <w:r>
        <w:rPr>
          <w:rStyle w:val="38pt"/>
          <w:b/>
          <w:bCs/>
        </w:rPr>
        <w:t>МУНИЦИПАЛЬНОЕ БЮДЖЕТНОЕ</w:t>
      </w:r>
      <w:r>
        <w:rPr>
          <w:rStyle w:val="38pt"/>
          <w:b/>
          <w:bCs/>
        </w:rPr>
        <w:br/>
      </w:r>
      <w:r>
        <w:rPr>
          <w:rStyle w:val="38pt"/>
          <w:b/>
          <w:bCs/>
        </w:rPr>
        <w:t>ОБЩЕОБРАЗОВАТЕЛЬНОЕ УЧРЕЖДЕНИЕ</w:t>
      </w:r>
      <w:r>
        <w:rPr>
          <w:rStyle w:val="38pt"/>
          <w:b/>
          <w:bCs/>
        </w:rPr>
        <w:br/>
      </w:r>
      <w:r>
        <w:rPr>
          <w:rStyle w:val="31"/>
          <w:b/>
          <w:bCs/>
        </w:rPr>
        <w:t>«Гимназия №13» г. Аргуна имени С.Д.Диканиева</w:t>
      </w:r>
      <w:r>
        <w:rPr>
          <w:rStyle w:val="31"/>
          <w:b/>
          <w:bCs/>
        </w:rPr>
        <w:br/>
      </w:r>
      <w:r>
        <w:t>Нохчийн Республика</w:t>
      </w:r>
      <w:r>
        <w:br/>
      </w:r>
      <w:r>
        <w:rPr>
          <w:rStyle w:val="38pt"/>
          <w:b/>
          <w:bCs/>
        </w:rPr>
        <w:t>АРГУН-Г1АЛИН МЭРИ</w:t>
      </w:r>
      <w:r>
        <w:rPr>
          <w:rStyle w:val="38pt"/>
          <w:b/>
          <w:bCs/>
        </w:rPr>
        <w:br/>
      </w:r>
      <w:r>
        <w:t>Муниципальни хьукмат</w:t>
      </w:r>
      <w:r>
        <w:br/>
        <w:t>«Аргун-г1алин дешаран департамент»</w:t>
      </w:r>
      <w:r>
        <w:br/>
        <w:t>Муниципальни бюджетан юкъарадешаран хьукмат</w:t>
      </w:r>
      <w:r>
        <w:br/>
        <w:t>Аргун -г 1 алии Диканиев Саймин</w:t>
      </w:r>
      <w:r>
        <w:br/>
      </w:r>
      <w:r>
        <w:tab/>
      </w:r>
      <w:r>
        <w:rPr>
          <w:rStyle w:val="31"/>
          <w:b/>
          <w:bCs/>
        </w:rPr>
        <w:t>ц1арах йол</w:t>
      </w:r>
      <w:r>
        <w:rPr>
          <w:rStyle w:val="31"/>
          <w:b/>
          <w:bCs/>
        </w:rPr>
        <w:t>у«13-г1а Гимнази»</w:t>
      </w:r>
      <w:r>
        <w:tab/>
      </w:r>
    </w:p>
    <w:p w:rsidR="00B56CF1" w:rsidRDefault="00BF7E0E">
      <w:pPr>
        <w:pStyle w:val="40"/>
        <w:framePr w:w="10416" w:h="4345" w:hRule="exact" w:wrap="none" w:vAnchor="page" w:hAnchor="page" w:x="188" w:y="1602"/>
        <w:shd w:val="clear" w:color="auto" w:fill="auto"/>
        <w:spacing w:before="0"/>
        <w:ind w:left="840" w:right="5880"/>
      </w:pPr>
      <w:r>
        <w:rPr>
          <w:rStyle w:val="410pt"/>
        </w:rPr>
        <w:t xml:space="preserve">366310, </w:t>
      </w:r>
      <w:r>
        <w:t>Чеченская Республика, г. Аргун,</w:t>
      </w:r>
      <w:r>
        <w:br/>
        <w:t xml:space="preserve">ул. Шоссейная, </w:t>
      </w:r>
      <w:r>
        <w:rPr>
          <w:rStyle w:val="410pt"/>
        </w:rPr>
        <w:t xml:space="preserve">133а, </w:t>
      </w:r>
      <w:r>
        <w:t>тел./факс:8(87147) 2-22-44</w:t>
      </w:r>
    </w:p>
    <w:p w:rsidR="00B56CF1" w:rsidRDefault="00BF7E0E">
      <w:pPr>
        <w:pStyle w:val="30"/>
        <w:framePr w:w="10416" w:h="4345" w:hRule="exact" w:wrap="none" w:vAnchor="page" w:hAnchor="page" w:x="188" w:y="1602"/>
        <w:shd w:val="clear" w:color="auto" w:fill="auto"/>
        <w:tabs>
          <w:tab w:val="left" w:pos="2186"/>
        </w:tabs>
        <w:spacing w:after="0" w:line="200" w:lineRule="exact"/>
        <w:ind w:left="1240" w:right="5136"/>
        <w:jc w:val="both"/>
      </w:pPr>
      <w:r>
        <w:rPr>
          <w:rStyle w:val="31pt"/>
          <w:b/>
          <w:bCs/>
        </w:rPr>
        <w:t>№156</w:t>
      </w:r>
      <w:r>
        <w:rPr>
          <w:rStyle w:val="31pt"/>
          <w:b/>
          <w:bCs/>
        </w:rPr>
        <w:tab/>
        <w:t>«29»</w:t>
      </w:r>
      <w:r>
        <w:rPr>
          <w:rStyle w:val="31"/>
          <w:b/>
          <w:bCs/>
        </w:rPr>
        <w:t xml:space="preserve"> 09. 2020 г.</w:t>
      </w:r>
    </w:p>
    <w:p w:rsidR="00B56CF1" w:rsidRDefault="00BF7E0E">
      <w:pPr>
        <w:pStyle w:val="30"/>
        <w:framePr w:w="4637" w:h="615" w:hRule="exact" w:wrap="none" w:vAnchor="page" w:hAnchor="page" w:x="5823" w:y="1138"/>
        <w:shd w:val="clear" w:color="auto" w:fill="auto"/>
        <w:spacing w:after="0" w:line="274" w:lineRule="exact"/>
        <w:ind w:left="20"/>
        <w:jc w:val="center"/>
      </w:pPr>
      <w:r>
        <w:t>Руководителям общеобразовательных</w:t>
      </w:r>
      <w:r>
        <w:br/>
        <w:t>организаций Аргунского городского округа</w:t>
      </w:r>
    </w:p>
    <w:p w:rsidR="00B56CF1" w:rsidRDefault="00BF7E0E">
      <w:pPr>
        <w:pStyle w:val="120"/>
        <w:framePr w:w="10416" w:h="2667" w:hRule="exact" w:wrap="none" w:vAnchor="page" w:hAnchor="page" w:x="188" w:y="7566"/>
        <w:shd w:val="clear" w:color="auto" w:fill="auto"/>
        <w:spacing w:before="0"/>
        <w:ind w:left="3960"/>
      </w:pPr>
      <w:bookmarkStart w:id="1" w:name="bookmark0"/>
      <w:r>
        <w:t>Информационное письмо</w:t>
      </w:r>
      <w:bookmarkEnd w:id="1"/>
    </w:p>
    <w:p w:rsidR="00B56CF1" w:rsidRDefault="00BF7E0E">
      <w:pPr>
        <w:pStyle w:val="20"/>
        <w:framePr w:w="10416" w:h="2667" w:hRule="exact" w:wrap="none" w:vAnchor="page" w:hAnchor="page" w:x="188" w:y="7566"/>
        <w:shd w:val="clear" w:color="auto" w:fill="auto"/>
        <w:spacing w:after="0"/>
        <w:ind w:left="1080" w:firstLine="760"/>
      </w:pPr>
      <w:r>
        <w:t xml:space="preserve">В соответствии с планом </w:t>
      </w:r>
      <w:r>
        <w:t>графиком ВЦП ГПРО «Развитие кадрового потенциала по вопросам изучения русского языка и языков народов Российской Федерации», утвержденным Министерством Просвещения Российской Федерации, муниципальный ресурсный центр на базе МБОУ «Гимназия №13»г. Аргуна име</w:t>
      </w:r>
      <w:r>
        <w:t>ни С.Д.Диканиева проводит 30.09.2020 в 15.00 методический семинар « Практика создания языковой среды в школе; обучения русскому языку как государственному, неродному и родному»</w:t>
      </w:r>
    </w:p>
    <w:p w:rsidR="00B56CF1" w:rsidRDefault="00BF7E0E">
      <w:pPr>
        <w:pStyle w:val="20"/>
        <w:framePr w:w="10416" w:h="699" w:hRule="exact" w:wrap="none" w:vAnchor="page" w:hAnchor="page" w:x="188" w:y="10488"/>
        <w:shd w:val="clear" w:color="auto" w:fill="auto"/>
        <w:spacing w:after="0" w:line="317" w:lineRule="exact"/>
        <w:ind w:left="1080" w:firstLine="520"/>
      </w:pPr>
      <w:r>
        <w:t>Семинар проводится с целью повышения методической компетентности учителей русск</w:t>
      </w:r>
      <w:r>
        <w:t>ого и чеченского языков.</w:t>
      </w:r>
    </w:p>
    <w:p w:rsidR="00B56CF1" w:rsidRDefault="00B56CF1">
      <w:pPr>
        <w:rPr>
          <w:sz w:val="2"/>
          <w:szCs w:val="2"/>
        </w:rPr>
        <w:sectPr w:rsidR="00B56C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6CF1" w:rsidRDefault="00BF7E0E">
      <w:pPr>
        <w:pStyle w:val="20"/>
        <w:framePr w:w="10416" w:h="786" w:hRule="exact" w:wrap="none" w:vAnchor="page" w:hAnchor="page" w:x="172" w:y="433"/>
        <w:shd w:val="clear" w:color="auto" w:fill="auto"/>
        <w:spacing w:after="0" w:line="317" w:lineRule="exact"/>
        <w:ind w:right="760"/>
        <w:jc w:val="center"/>
      </w:pPr>
      <w:r>
        <w:lastRenderedPageBreak/>
        <w:t>Муниципальное бюджетное общеобразовательное учреждение</w:t>
      </w:r>
      <w:r>
        <w:br/>
        <w:t>«Гимназия №13»г.Аргуна имени С.Д.Диканиева</w:t>
      </w:r>
    </w:p>
    <w:p w:rsidR="00B56CF1" w:rsidRDefault="00BF7E0E">
      <w:pPr>
        <w:pStyle w:val="120"/>
        <w:framePr w:w="10416" w:h="7148" w:hRule="exact" w:wrap="none" w:vAnchor="page" w:hAnchor="page" w:x="172" w:y="1815"/>
        <w:shd w:val="clear" w:color="auto" w:fill="auto"/>
        <w:spacing w:before="0" w:after="299" w:line="280" w:lineRule="exact"/>
        <w:ind w:left="360"/>
        <w:jc w:val="center"/>
      </w:pPr>
      <w:bookmarkStart w:id="2" w:name="bookmark1"/>
      <w:r>
        <w:t>Программа семинара</w:t>
      </w:r>
      <w:bookmarkEnd w:id="2"/>
    </w:p>
    <w:p w:rsidR="00B56CF1" w:rsidRDefault="00BF7E0E">
      <w:pPr>
        <w:pStyle w:val="10"/>
        <w:framePr w:w="10416" w:h="7148" w:hRule="exact" w:wrap="none" w:vAnchor="page" w:hAnchor="page" w:x="172" w:y="1815"/>
        <w:numPr>
          <w:ilvl w:val="0"/>
          <w:numId w:val="1"/>
        </w:numPr>
        <w:shd w:val="clear" w:color="auto" w:fill="auto"/>
        <w:tabs>
          <w:tab w:val="left" w:pos="2037"/>
        </w:tabs>
        <w:spacing w:before="0"/>
        <w:ind w:left="1160"/>
      </w:pPr>
      <w:bookmarkStart w:id="3" w:name="bookmark2"/>
      <w:r>
        <w:t>15.15</w:t>
      </w:r>
      <w:bookmarkEnd w:id="3"/>
    </w:p>
    <w:p w:rsidR="00B56CF1" w:rsidRDefault="00BF7E0E">
      <w:pPr>
        <w:pStyle w:val="20"/>
        <w:framePr w:w="10416" w:h="7148" w:hRule="exact" w:wrap="none" w:vAnchor="page" w:hAnchor="page" w:x="172" w:y="1815"/>
        <w:shd w:val="clear" w:color="auto" w:fill="auto"/>
        <w:spacing w:after="0"/>
        <w:ind w:left="1160" w:right="6380"/>
      </w:pPr>
      <w:r>
        <w:t xml:space="preserve">Регестрация участников </w:t>
      </w:r>
      <w:r>
        <w:rPr>
          <w:rStyle w:val="21"/>
        </w:rPr>
        <w:t>15</w:t>
      </w:r>
      <w:r>
        <w:rPr>
          <w:rStyle w:val="22"/>
        </w:rPr>
        <w:t>.</w:t>
      </w:r>
      <w:r>
        <w:rPr>
          <w:rStyle w:val="21"/>
        </w:rPr>
        <w:t>15</w:t>
      </w:r>
      <w:r>
        <w:rPr>
          <w:rStyle w:val="22"/>
        </w:rPr>
        <w:t>-</w:t>
      </w:r>
      <w:r>
        <w:rPr>
          <w:rStyle w:val="21"/>
        </w:rPr>
        <w:t>15.30</w:t>
      </w:r>
    </w:p>
    <w:p w:rsidR="00B56CF1" w:rsidRDefault="00BF7E0E">
      <w:pPr>
        <w:pStyle w:val="20"/>
        <w:framePr w:w="10416" w:h="7148" w:hRule="exact" w:wrap="none" w:vAnchor="page" w:hAnchor="page" w:x="172" w:y="1815"/>
        <w:shd w:val="clear" w:color="auto" w:fill="auto"/>
        <w:spacing w:after="0"/>
        <w:ind w:left="1160"/>
        <w:jc w:val="both"/>
      </w:pPr>
      <w:r>
        <w:t>Приветственное слово;</w:t>
      </w:r>
    </w:p>
    <w:p w:rsidR="00B56CF1" w:rsidRDefault="00BF7E0E">
      <w:pPr>
        <w:pStyle w:val="20"/>
        <w:framePr w:w="10416" w:h="7148" w:hRule="exact" w:wrap="none" w:vAnchor="page" w:hAnchor="page" w:x="172" w:y="1815"/>
        <w:shd w:val="clear" w:color="auto" w:fill="auto"/>
        <w:spacing w:after="0"/>
        <w:ind w:left="1160"/>
      </w:pPr>
      <w:r>
        <w:t xml:space="preserve">Аза Шаабановна Чапаева, </w:t>
      </w:r>
      <w:r>
        <w:t>руководитель МРЦ( муниципальный ресурсный центр)</w:t>
      </w:r>
    </w:p>
    <w:p w:rsidR="00B56CF1" w:rsidRDefault="00BF7E0E">
      <w:pPr>
        <w:pStyle w:val="10"/>
        <w:framePr w:w="10416" w:h="7148" w:hRule="exact" w:wrap="none" w:vAnchor="page" w:hAnchor="page" w:x="172" w:y="1815"/>
        <w:shd w:val="clear" w:color="auto" w:fill="auto"/>
        <w:spacing w:before="0"/>
        <w:ind w:left="1160"/>
      </w:pPr>
      <w:bookmarkStart w:id="4" w:name="bookmark3"/>
      <w:r>
        <w:t>15</w:t>
      </w:r>
      <w:r>
        <w:rPr>
          <w:rStyle w:val="11"/>
          <w:b/>
          <w:bCs/>
        </w:rPr>
        <w:t>.</w:t>
      </w:r>
      <w:r>
        <w:t>30</w:t>
      </w:r>
      <w:r>
        <w:rPr>
          <w:rStyle w:val="11"/>
          <w:b/>
          <w:bCs/>
        </w:rPr>
        <w:t>-</w:t>
      </w:r>
      <w:r>
        <w:t>15.45</w:t>
      </w:r>
      <w:bookmarkEnd w:id="4"/>
    </w:p>
    <w:p w:rsidR="00B56CF1" w:rsidRDefault="00BF7E0E">
      <w:pPr>
        <w:pStyle w:val="50"/>
        <w:framePr w:w="10416" w:h="7148" w:hRule="exact" w:wrap="none" w:vAnchor="page" w:hAnchor="page" w:x="172" w:y="1815"/>
        <w:shd w:val="clear" w:color="auto" w:fill="auto"/>
        <w:ind w:left="1160"/>
      </w:pPr>
      <w:r>
        <w:t>А.Ш.Чапаева</w:t>
      </w:r>
    </w:p>
    <w:p w:rsidR="00B56CF1" w:rsidRDefault="00BF7E0E">
      <w:pPr>
        <w:pStyle w:val="20"/>
        <w:framePr w:w="10416" w:h="7148" w:hRule="exact" w:wrap="none" w:vAnchor="page" w:hAnchor="page" w:x="172" w:y="1815"/>
        <w:shd w:val="clear" w:color="auto" w:fill="auto"/>
        <w:spacing w:after="0"/>
        <w:ind w:left="1160"/>
      </w:pPr>
      <w:r>
        <w:t>«Фундаментальный базис создания модели метапредметнойметодической системы по проблемам обеспечения языковой культуры, в том числе культуры речи, культуры чтения, культуры общения на р</w:t>
      </w:r>
      <w:r>
        <w:t>усском языке»</w:t>
      </w:r>
    </w:p>
    <w:p w:rsidR="00B56CF1" w:rsidRDefault="00BF7E0E">
      <w:pPr>
        <w:pStyle w:val="10"/>
        <w:framePr w:w="10416" w:h="7148" w:hRule="exact" w:wrap="none" w:vAnchor="page" w:hAnchor="page" w:x="172" w:y="1815"/>
        <w:shd w:val="clear" w:color="auto" w:fill="auto"/>
        <w:spacing w:before="0"/>
        <w:ind w:left="1160"/>
      </w:pPr>
      <w:bookmarkStart w:id="5" w:name="bookmark4"/>
      <w:r>
        <w:t>15</w:t>
      </w:r>
      <w:r>
        <w:rPr>
          <w:rStyle w:val="11"/>
          <w:b/>
          <w:bCs/>
        </w:rPr>
        <w:t>.</w:t>
      </w:r>
      <w:r>
        <w:t>45</w:t>
      </w:r>
      <w:r>
        <w:rPr>
          <w:rStyle w:val="11"/>
          <w:b/>
          <w:bCs/>
        </w:rPr>
        <w:t>-</w:t>
      </w:r>
      <w:r>
        <w:t>16.00</w:t>
      </w:r>
      <w:bookmarkEnd w:id="5"/>
    </w:p>
    <w:p w:rsidR="00B56CF1" w:rsidRDefault="00BF7E0E">
      <w:pPr>
        <w:pStyle w:val="20"/>
        <w:framePr w:w="10416" w:h="7148" w:hRule="exact" w:wrap="none" w:vAnchor="page" w:hAnchor="page" w:x="172" w:y="1815"/>
        <w:shd w:val="clear" w:color="auto" w:fill="auto"/>
        <w:spacing w:after="0"/>
        <w:ind w:left="1160"/>
      </w:pPr>
      <w:r>
        <w:t>Д.С.Ахмадова, учитель-мастер,медтодист , Почетный Работник Общего Образования</w:t>
      </w:r>
    </w:p>
    <w:p w:rsidR="00B56CF1" w:rsidRDefault="00BF7E0E">
      <w:pPr>
        <w:pStyle w:val="20"/>
        <w:framePr w:w="10416" w:h="7148" w:hRule="exact" w:wrap="none" w:vAnchor="page" w:hAnchor="page" w:x="172" w:y="1815"/>
        <w:shd w:val="clear" w:color="auto" w:fill="auto"/>
        <w:spacing w:after="0"/>
        <w:ind w:left="1160"/>
      </w:pPr>
      <w:r>
        <w:t>«Формирование орфографической зоркости на уроках чеченского языка и литературы»</w:t>
      </w:r>
    </w:p>
    <w:p w:rsidR="00B56CF1" w:rsidRDefault="00BF7E0E">
      <w:pPr>
        <w:pStyle w:val="10"/>
        <w:framePr w:w="10416" w:h="7148" w:hRule="exact" w:wrap="none" w:vAnchor="page" w:hAnchor="page" w:x="172" w:y="1815"/>
        <w:numPr>
          <w:ilvl w:val="0"/>
          <w:numId w:val="2"/>
        </w:numPr>
        <w:shd w:val="clear" w:color="auto" w:fill="auto"/>
        <w:tabs>
          <w:tab w:val="left" w:pos="2042"/>
        </w:tabs>
        <w:spacing w:before="0"/>
        <w:ind w:left="1160"/>
      </w:pPr>
      <w:bookmarkStart w:id="6" w:name="bookmark5"/>
      <w:r>
        <w:t>16.10</w:t>
      </w:r>
      <w:bookmarkEnd w:id="6"/>
    </w:p>
    <w:p w:rsidR="00B56CF1" w:rsidRDefault="00BF7E0E">
      <w:pPr>
        <w:pStyle w:val="20"/>
        <w:framePr w:w="10416" w:h="7148" w:hRule="exact" w:wrap="none" w:vAnchor="page" w:hAnchor="page" w:x="172" w:y="1815"/>
        <w:shd w:val="clear" w:color="auto" w:fill="auto"/>
        <w:spacing w:after="0"/>
        <w:ind w:left="1160"/>
      </w:pPr>
      <w:r>
        <w:t xml:space="preserve">Л.Р.Хаджиева , учитель-мастер. Почетный Работник Общего </w:t>
      </w:r>
      <w:r>
        <w:t>Образования «Формирование читательской компетенции на уроках русского языка»</w:t>
      </w:r>
    </w:p>
    <w:p w:rsidR="00B56CF1" w:rsidRDefault="00B56CF1">
      <w:pPr>
        <w:framePr w:wrap="none" w:vAnchor="page" w:hAnchor="page" w:x="3715" w:y="12775"/>
      </w:pPr>
    </w:p>
    <w:p w:rsidR="00B56CF1" w:rsidRDefault="00BF7E0E">
      <w:pPr>
        <w:pStyle w:val="a7"/>
        <w:framePr w:wrap="none" w:vAnchor="page" w:hAnchor="page" w:x="3638" w:y="13782"/>
        <w:shd w:val="clear" w:color="auto" w:fill="auto"/>
        <w:spacing w:line="280" w:lineRule="exact"/>
      </w:pPr>
      <w:r>
        <w:t>Рук.МРЦ</w:t>
      </w:r>
    </w:p>
    <w:p w:rsidR="00B56CF1" w:rsidRDefault="00BF7E0E">
      <w:pPr>
        <w:pStyle w:val="a7"/>
        <w:framePr w:w="1824" w:h="966" w:hRule="exact" w:wrap="none" w:vAnchor="page" w:hAnchor="page" w:x="7324" w:y="13182"/>
        <w:shd w:val="clear" w:color="auto" w:fill="auto"/>
        <w:spacing w:after="337" w:line="280" w:lineRule="exact"/>
        <w:ind w:left="29"/>
      </w:pPr>
      <w:r>
        <w:t>К.Х.Хамцуева</w:t>
      </w:r>
    </w:p>
    <w:p w:rsidR="00B56CF1" w:rsidRDefault="00BF7E0E">
      <w:pPr>
        <w:pStyle w:val="a7"/>
        <w:framePr w:w="1824" w:h="966" w:hRule="exact" w:wrap="none" w:vAnchor="page" w:hAnchor="page" w:x="7324" w:y="13182"/>
        <w:shd w:val="clear" w:color="auto" w:fill="auto"/>
        <w:spacing w:line="280" w:lineRule="exact"/>
      </w:pPr>
      <w:r>
        <w:t>А.Ш.Чапаева</w:t>
      </w:r>
    </w:p>
    <w:p w:rsidR="00B56CF1" w:rsidRDefault="00141367">
      <w:pPr>
        <w:rPr>
          <w:sz w:val="2"/>
          <w:szCs w:val="2"/>
        </w:rPr>
        <w:sectPr w:rsidR="00B56C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2870200</wp:posOffset>
            </wp:positionH>
            <wp:positionV relativeFrom="page">
              <wp:posOffset>7426960</wp:posOffset>
            </wp:positionV>
            <wp:extent cx="2304415" cy="1542415"/>
            <wp:effectExtent l="0" t="0" r="635" b="635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CF1" w:rsidRDefault="00BF7E0E">
      <w:pPr>
        <w:pStyle w:val="60"/>
        <w:framePr w:wrap="none" w:vAnchor="page" w:hAnchor="page" w:x="11512" w:y="113"/>
        <w:shd w:val="clear" w:color="auto" w:fill="auto"/>
        <w:spacing w:line="1860" w:lineRule="exact"/>
      </w:pPr>
      <w:r>
        <w:lastRenderedPageBreak/>
        <w:t>:</w:t>
      </w:r>
    </w:p>
    <w:p w:rsidR="00B56CF1" w:rsidRDefault="00BF7E0E">
      <w:pPr>
        <w:pStyle w:val="20"/>
        <w:framePr w:w="8554" w:h="2709" w:hRule="exact" w:wrap="none" w:vAnchor="page" w:hAnchor="page" w:x="1807" w:y="1835"/>
        <w:shd w:val="clear" w:color="auto" w:fill="auto"/>
        <w:spacing w:after="286" w:line="355" w:lineRule="exact"/>
        <w:ind w:firstLine="460"/>
      </w:pPr>
      <w:r>
        <w:t xml:space="preserve">Убедительно просим по окончании вебинара в пункте проведения заполнить листы регистрации участников (приложение №1) и сканированную копию выслать по адресу: </w:t>
      </w:r>
      <w:hyperlink r:id="rId10" w:history="1">
        <w:r>
          <w:rPr>
            <w:rStyle w:val="a3"/>
          </w:rPr>
          <w:t>varaeva62@mail.ru</w:t>
        </w:r>
      </w:hyperlink>
      <w:r w:rsidRPr="00141367">
        <w:rPr>
          <w:lang w:eastAsia="en-US" w:bidi="en-US"/>
        </w:rPr>
        <w:t xml:space="preserve"> </w:t>
      </w:r>
      <w:r>
        <w:t>в течение 60 минут после окончания меропри</w:t>
      </w:r>
      <w:r>
        <w:t>ятия.</w:t>
      </w:r>
    </w:p>
    <w:p w:rsidR="00B56CF1" w:rsidRPr="00141367" w:rsidRDefault="00BF7E0E">
      <w:pPr>
        <w:pStyle w:val="70"/>
        <w:framePr w:w="8554" w:h="2709" w:hRule="exact" w:wrap="none" w:vAnchor="page" w:hAnchor="page" w:x="1807" w:y="1835"/>
        <w:shd w:val="clear" w:color="auto" w:fill="auto"/>
        <w:spacing w:before="0"/>
        <w:rPr>
          <w:lang w:val="ru-RU"/>
        </w:rPr>
      </w:pPr>
      <w:r>
        <w:rPr>
          <w:rStyle w:val="7TimesNewRoman14pt"/>
          <w:rFonts w:eastAsia="Arial"/>
        </w:rPr>
        <w:t xml:space="preserve">Ссылка для подключения к вебинару; </w:t>
      </w:r>
      <w:hyperlink r:id="rId11" w:history="1">
        <w:r>
          <w:rPr>
            <w:rStyle w:val="a3"/>
          </w:rPr>
          <w:t>https</w:t>
        </w:r>
        <w:r w:rsidRPr="00141367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141367">
          <w:rPr>
            <w:rStyle w:val="a3"/>
            <w:lang w:val="ru-RU"/>
          </w:rPr>
          <w:t>.</w:t>
        </w:r>
        <w:r>
          <w:rPr>
            <w:rStyle w:val="a3"/>
          </w:rPr>
          <w:t>voutube</w:t>
        </w:r>
        <w:r w:rsidRPr="00141367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141367">
          <w:rPr>
            <w:rStyle w:val="a3"/>
            <w:lang w:val="ru-RU"/>
          </w:rPr>
          <w:t>/</w:t>
        </w:r>
        <w:r>
          <w:rPr>
            <w:rStyle w:val="a3"/>
          </w:rPr>
          <w:t>channel</w:t>
        </w:r>
        <w:r w:rsidRPr="00141367">
          <w:rPr>
            <w:rStyle w:val="a3"/>
            <w:lang w:val="ru-RU"/>
          </w:rPr>
          <w:t>/</w:t>
        </w:r>
        <w:r>
          <w:rPr>
            <w:rStyle w:val="a3"/>
          </w:rPr>
          <w:t>UC</w:t>
        </w:r>
        <w:r w:rsidRPr="00141367">
          <w:rPr>
            <w:rStyle w:val="a3"/>
            <w:lang w:val="ru-RU"/>
          </w:rPr>
          <w:t>4</w:t>
        </w:r>
        <w:r>
          <w:rPr>
            <w:rStyle w:val="a3"/>
          </w:rPr>
          <w:t>JstR</w:t>
        </w:r>
        <w:r w:rsidRPr="00141367">
          <w:rPr>
            <w:rStyle w:val="a3"/>
            <w:lang w:val="ru-RU"/>
          </w:rPr>
          <w:t>8</w:t>
        </w:r>
        <w:r>
          <w:rPr>
            <w:rStyle w:val="a3"/>
          </w:rPr>
          <w:t>NrXG</w:t>
        </w:r>
        <w:r w:rsidRPr="00141367">
          <w:rPr>
            <w:rStyle w:val="a3"/>
            <w:lang w:val="ru-RU"/>
          </w:rPr>
          <w:t>0</w:t>
        </w:r>
        <w:r>
          <w:rPr>
            <w:rStyle w:val="a3"/>
          </w:rPr>
          <w:t>WcdtTWiRirq</w:t>
        </w:r>
        <w:r w:rsidRPr="00141367">
          <w:rPr>
            <w:rStyle w:val="a3"/>
            <w:lang w:val="ru-RU"/>
          </w:rPr>
          <w:t>/</w:t>
        </w:r>
      </w:hyperlink>
      <w:r w:rsidRPr="00141367">
        <w:rPr>
          <w:lang w:val="ru-RU"/>
        </w:rPr>
        <w:t xml:space="preserve"> </w:t>
      </w:r>
      <w:r w:rsidRPr="00141367">
        <w:rPr>
          <w:rStyle w:val="79pt"/>
          <w:b/>
          <w:bCs/>
          <w:lang w:val="ru-RU"/>
        </w:rPr>
        <w:t>(</w:t>
      </w:r>
      <w:r>
        <w:rPr>
          <w:rStyle w:val="79pt"/>
          <w:b/>
          <w:bCs/>
        </w:rPr>
        <w:t>youtube</w:t>
      </w:r>
      <w:r>
        <w:rPr>
          <w:rStyle w:val="79pt"/>
          <w:b/>
          <w:bCs/>
          <w:lang w:val="ru-RU" w:eastAsia="ru-RU" w:bidi="ru-RU"/>
        </w:rPr>
        <w:t xml:space="preserve">-канал </w:t>
      </w:r>
      <w:r>
        <w:rPr>
          <w:rStyle w:val="79pt0"/>
          <w:b/>
          <w:bCs/>
        </w:rPr>
        <w:t>гбу ДПО ЧИПКРО).</w:t>
      </w:r>
    </w:p>
    <w:p w:rsidR="00B56CF1" w:rsidRDefault="00BF7E0E">
      <w:pPr>
        <w:pStyle w:val="20"/>
        <w:framePr w:wrap="none" w:vAnchor="page" w:hAnchor="page" w:x="1480" w:y="6143"/>
        <w:shd w:val="clear" w:color="auto" w:fill="auto"/>
        <w:spacing w:after="0" w:line="280" w:lineRule="exact"/>
      </w:pPr>
      <w:r>
        <w:t>Ректор</w:t>
      </w:r>
    </w:p>
    <w:p w:rsidR="00B56CF1" w:rsidRDefault="00141367">
      <w:pPr>
        <w:framePr w:wrap="none" w:vAnchor="page" w:hAnchor="page" w:x="3851" w:y="55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79905" cy="758825"/>
            <wp:effectExtent l="0" t="0" r="0" b="3175"/>
            <wp:docPr id="2" name="Рисунок 2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F1" w:rsidRDefault="00BF7E0E">
      <w:pPr>
        <w:pStyle w:val="20"/>
        <w:framePr w:wrap="none" w:vAnchor="page" w:hAnchor="page" w:x="8431" w:y="6162"/>
        <w:shd w:val="clear" w:color="auto" w:fill="auto"/>
        <w:spacing w:after="0" w:line="280" w:lineRule="exact"/>
      </w:pPr>
      <w:r>
        <w:t>Г.Б. Эльмурзаева</w:t>
      </w:r>
    </w:p>
    <w:p w:rsidR="00B56CF1" w:rsidRDefault="00B56CF1">
      <w:pPr>
        <w:rPr>
          <w:sz w:val="2"/>
          <w:szCs w:val="2"/>
        </w:rPr>
      </w:pPr>
    </w:p>
    <w:sectPr w:rsidR="00B56C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0E" w:rsidRDefault="00BF7E0E">
      <w:r>
        <w:separator/>
      </w:r>
    </w:p>
  </w:endnote>
  <w:endnote w:type="continuationSeparator" w:id="0">
    <w:p w:rsidR="00BF7E0E" w:rsidRDefault="00BF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0E" w:rsidRDefault="00BF7E0E"/>
  </w:footnote>
  <w:footnote w:type="continuationSeparator" w:id="0">
    <w:p w:rsidR="00BF7E0E" w:rsidRDefault="00BF7E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3D50"/>
    <w:multiLevelType w:val="multilevel"/>
    <w:tmpl w:val="D45680F4"/>
    <w:lvl w:ilvl="0">
      <w:numFmt w:val="decimal"/>
      <w:lvlText w:val="16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435CD2"/>
    <w:multiLevelType w:val="multilevel"/>
    <w:tmpl w:val="44F018C6"/>
    <w:lvl w:ilvl="0"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F1"/>
    <w:rsid w:val="00141367"/>
    <w:rsid w:val="00B56CF1"/>
    <w:rsid w:val="00B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0pt">
    <w:name w:val="Основной текст (4) + 10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6"/>
      <w:szCs w:val="18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TimesNewRoman14pt">
    <w:name w:val="Основной текст (7) + Times New Roman;14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9pt">
    <w:name w:val="Основной текст (7) + 9 pt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9pt0">
    <w:name w:val="Основной текст (7) + 9 pt;Малые прописные"/>
    <w:basedOn w:val="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30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74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86"/>
      <w:szCs w:val="18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98" w:lineRule="exact"/>
      <w:ind w:firstLine="46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0pt">
    <w:name w:val="Основной текст (4) + 10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6"/>
      <w:szCs w:val="18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TimesNewRoman14pt">
    <w:name w:val="Основной текст (7) + Times New Roman;14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9pt">
    <w:name w:val="Основной текст (7) + 9 pt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9pt0">
    <w:name w:val="Основной текст (7) + 9 pt;Малые прописные"/>
    <w:basedOn w:val="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30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74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86"/>
      <w:szCs w:val="18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98" w:lineRule="exact"/>
      <w:ind w:firstLine="46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voutube.com/channel/UC4JstR8NrXG0WcdtTWiRirq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raeva62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2021-02-27T10:54:00Z</dcterms:created>
  <dcterms:modified xsi:type="dcterms:W3CDTF">2021-02-27T10:54:00Z</dcterms:modified>
</cp:coreProperties>
</file>