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96" w:rsidRDefault="00F14F16">
      <w:pPr>
        <w:framePr w:wrap="none" w:vAnchor="page" w:hAnchor="page" w:x="359" w:y="366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984365" cy="10146030"/>
            <wp:effectExtent l="0" t="0" r="6985" b="762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65" cy="1014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B96" w:rsidRDefault="000F4B96">
      <w:pPr>
        <w:rPr>
          <w:sz w:val="2"/>
          <w:szCs w:val="2"/>
        </w:rPr>
        <w:sectPr w:rsidR="000F4B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B96" w:rsidRDefault="00391F34">
      <w:pPr>
        <w:pStyle w:val="30"/>
        <w:framePr w:w="10992" w:h="1527" w:hRule="exact" w:wrap="none" w:vAnchor="page" w:hAnchor="page" w:x="359" w:y="1379"/>
        <w:shd w:val="clear" w:color="auto" w:fill="auto"/>
        <w:ind w:left="4460"/>
      </w:pPr>
      <w:r>
        <w:lastRenderedPageBreak/>
        <w:t>Ученик - это не сосуд, который надо наполнить,</w:t>
      </w:r>
    </w:p>
    <w:p w:rsidR="000F4B96" w:rsidRDefault="00391F34">
      <w:pPr>
        <w:pStyle w:val="30"/>
        <w:framePr w:w="10992" w:h="1527" w:hRule="exact" w:wrap="none" w:vAnchor="page" w:hAnchor="page" w:x="359" w:y="1379"/>
        <w:shd w:val="clear" w:color="auto" w:fill="auto"/>
        <w:ind w:left="6660"/>
      </w:pPr>
      <w:r>
        <w:t>а факел, который надо зажечь.</w:t>
      </w:r>
    </w:p>
    <w:p w:rsidR="000F4B96" w:rsidRDefault="00391F34">
      <w:pPr>
        <w:pStyle w:val="30"/>
        <w:framePr w:w="10992" w:h="1527" w:hRule="exact" w:wrap="none" w:vAnchor="page" w:hAnchor="page" w:x="359" w:y="1379"/>
        <w:shd w:val="clear" w:color="auto" w:fill="auto"/>
        <w:ind w:left="9320"/>
      </w:pPr>
      <w:r>
        <w:t>Конфуций</w:t>
      </w:r>
    </w:p>
    <w:p w:rsidR="000F4B96" w:rsidRDefault="00391F34">
      <w:pPr>
        <w:pStyle w:val="20"/>
        <w:framePr w:w="10992" w:h="11755" w:hRule="exact" w:wrap="none" w:vAnchor="page" w:hAnchor="page" w:x="359" w:y="3299"/>
        <w:shd w:val="clear" w:color="auto" w:fill="auto"/>
        <w:spacing w:before="0"/>
        <w:ind w:left="1260" w:right="380" w:firstLine="740"/>
      </w:pPr>
      <w:r>
        <w:t xml:space="preserve">Тема моего выступления </w:t>
      </w:r>
      <w:r>
        <w:t>«Работа с текстом при подготовке к итоговой аттестации формате ОГЭ».</w:t>
      </w:r>
    </w:p>
    <w:p w:rsidR="000F4B96" w:rsidRDefault="00391F34">
      <w:pPr>
        <w:pStyle w:val="20"/>
        <w:framePr w:w="10992" w:h="11755" w:hRule="exact" w:wrap="none" w:vAnchor="page" w:hAnchor="page" w:x="359" w:y="3299"/>
        <w:shd w:val="clear" w:color="auto" w:fill="auto"/>
        <w:spacing w:before="0"/>
        <w:ind w:left="1260" w:right="380" w:firstLine="740"/>
      </w:pPr>
      <w:r>
        <w:t>Тема сложная, ёмкая, требующая от учителя системной работы в этом направлении. Мы знаем, что для современного обучающегося важно приобретение навыка работы с информацией. От умения работа</w:t>
      </w:r>
      <w:r>
        <w:t>ть с текстом: понимать главное и второстепенное, анализировать текст с разных точек зрения, зависит сформированность языковой компетенции обучающегося.</w:t>
      </w:r>
    </w:p>
    <w:p w:rsidR="000F4B96" w:rsidRDefault="00391F34">
      <w:pPr>
        <w:pStyle w:val="20"/>
        <w:framePr w:w="10992" w:h="11755" w:hRule="exact" w:wrap="none" w:vAnchor="page" w:hAnchor="page" w:x="359" w:y="3299"/>
        <w:shd w:val="clear" w:color="auto" w:fill="auto"/>
        <w:spacing w:before="0"/>
        <w:ind w:left="1260" w:right="380" w:firstLine="740"/>
      </w:pPr>
      <w:r>
        <w:t>Работа с текстом на уроках как русского, так и родного (чеченского) языков имеет свои определённые сложн</w:t>
      </w:r>
      <w:r>
        <w:t>ости и особенности - от самых простых: пересказа, ответа на вопросы, умения задавать вопросы; до сложных, требующих творческого подхода, построения доказательств и опровержений.</w:t>
      </w:r>
    </w:p>
    <w:p w:rsidR="000F4B96" w:rsidRDefault="00391F34">
      <w:pPr>
        <w:pStyle w:val="20"/>
        <w:framePr w:w="10992" w:h="11755" w:hRule="exact" w:wrap="none" w:vAnchor="page" w:hAnchor="page" w:x="359" w:y="3299"/>
        <w:shd w:val="clear" w:color="auto" w:fill="auto"/>
        <w:spacing w:before="0"/>
        <w:ind w:left="1260" w:right="380" w:firstLine="740"/>
      </w:pPr>
      <w:r>
        <w:t>Важнейшим условием работы с текстом является изучающее (понимание главного и в</w:t>
      </w:r>
      <w:r>
        <w:t>торостепенного в содержании) и поисковое чтение (умение находить нужную конкретную информацию). Оба эти условия необходимы для успешной работы при подготовке к итоговой аттестации. Основой работы в формате ОГЭ является именно изучающее чтение, которое дает</w:t>
      </w:r>
      <w:r>
        <w:t xml:space="preserve"> результат только при системной работе с текстом.</w:t>
      </w:r>
    </w:p>
    <w:p w:rsidR="000F4B96" w:rsidRDefault="00391F34">
      <w:pPr>
        <w:pStyle w:val="20"/>
        <w:framePr w:w="10992" w:h="11755" w:hRule="exact" w:wrap="none" w:vAnchor="page" w:hAnchor="page" w:x="359" w:y="3299"/>
        <w:shd w:val="clear" w:color="auto" w:fill="auto"/>
        <w:spacing w:before="0"/>
        <w:ind w:left="1260" w:right="380" w:firstLine="740"/>
      </w:pPr>
      <w:r>
        <w:t>Итоговая аттестация в формате ОГЭ предполагает систему анализа предложенного текста на основе знаний правил орфографии, пунктуации, морфологии, лексики и синтаксиса.</w:t>
      </w:r>
    </w:p>
    <w:p w:rsidR="000F4B96" w:rsidRDefault="00391F34">
      <w:pPr>
        <w:pStyle w:val="20"/>
        <w:framePr w:w="10992" w:h="11755" w:hRule="exact" w:wrap="none" w:vAnchor="page" w:hAnchor="page" w:x="359" w:y="3299"/>
        <w:shd w:val="clear" w:color="auto" w:fill="auto"/>
        <w:spacing w:before="0"/>
        <w:ind w:left="1260" w:right="380" w:firstLine="740"/>
      </w:pPr>
      <w:r>
        <w:t xml:space="preserve">Все задания отрабатываются через анализ </w:t>
      </w:r>
      <w:r>
        <w:t>данного текста. Такая работа выполняется как самостоятельно, так и совместно с учителем, что помогает анализировать ошибки, закреплять навыки работы на дополнительном материале.</w:t>
      </w:r>
    </w:p>
    <w:p w:rsidR="000F4B96" w:rsidRDefault="000F4B96">
      <w:pPr>
        <w:rPr>
          <w:sz w:val="2"/>
          <w:szCs w:val="2"/>
        </w:rPr>
        <w:sectPr w:rsidR="000F4B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B96" w:rsidRDefault="00391F34">
      <w:pPr>
        <w:pStyle w:val="20"/>
        <w:framePr w:w="10992" w:h="14650" w:hRule="exact" w:wrap="none" w:vAnchor="page" w:hAnchor="page" w:x="359" w:y="952"/>
        <w:shd w:val="clear" w:color="auto" w:fill="auto"/>
        <w:spacing w:before="0"/>
        <w:ind w:left="1300" w:right="340" w:firstLine="760"/>
      </w:pPr>
      <w:r>
        <w:lastRenderedPageBreak/>
        <w:t xml:space="preserve">Немаловажную роль играет выбор самого текста: стараюсь </w:t>
      </w:r>
      <w:r>
        <w:t>на своих занятиях предлагать интересный текст, чтобы при анализе художественного материала можно было плавно перейти к обсуждению нравственных и социальных аспектов.</w:t>
      </w:r>
    </w:p>
    <w:p w:rsidR="000F4B96" w:rsidRDefault="00391F34">
      <w:pPr>
        <w:pStyle w:val="20"/>
        <w:framePr w:w="10992" w:h="14650" w:hRule="exact" w:wrap="none" w:vAnchor="page" w:hAnchor="page" w:x="359" w:y="952"/>
        <w:shd w:val="clear" w:color="auto" w:fill="auto"/>
        <w:spacing w:before="0"/>
        <w:ind w:left="1300" w:right="340" w:firstLine="760"/>
      </w:pPr>
      <w:r>
        <w:t>Но эту работу ещё можно и усилить, предложив детям самим подбирать тексты из художественно</w:t>
      </w:r>
      <w:r>
        <w:t>й литературы, близкие по тематике, как на родном, так и на русском языках и формулировать задания в формате ОГЭ.</w:t>
      </w:r>
    </w:p>
    <w:p w:rsidR="000F4B96" w:rsidRDefault="00391F34">
      <w:pPr>
        <w:pStyle w:val="20"/>
        <w:framePr w:w="10992" w:h="14650" w:hRule="exact" w:wrap="none" w:vAnchor="page" w:hAnchor="page" w:x="359" w:y="952"/>
        <w:shd w:val="clear" w:color="auto" w:fill="auto"/>
        <w:tabs>
          <w:tab w:val="left" w:pos="7727"/>
        </w:tabs>
        <w:spacing w:before="0"/>
        <w:ind w:left="1300" w:right="340" w:firstLine="760"/>
      </w:pPr>
      <w:r>
        <w:t>В качестве примера из своей практики хочу привести фрагмент из недавнего интегрированного урока родного (чеченского) и русского языков, где отр</w:t>
      </w:r>
      <w:r>
        <w:t>абатывался алгоритм написания сочинения-рассуждения (часть 3, 9.3). Тема была интересная, злободневная (милосердие, сострадание). Дети активно включились в беседу и видно было, что им интересна данная проблематика, каждый обучающийся рассуждал по-своему:</w:t>
      </w:r>
      <w:r>
        <w:tab/>
        <w:t>п</w:t>
      </w:r>
      <w:r>
        <w:t>риводились примеры</w:t>
      </w:r>
    </w:p>
    <w:p w:rsidR="000F4B96" w:rsidRDefault="00391F34">
      <w:pPr>
        <w:pStyle w:val="20"/>
        <w:framePr w:w="10992" w:h="14650" w:hRule="exact" w:wrap="none" w:vAnchor="page" w:hAnchor="page" w:x="359" w:y="952"/>
        <w:shd w:val="clear" w:color="auto" w:fill="auto"/>
        <w:spacing w:before="0"/>
        <w:ind w:left="1300"/>
        <w:jc w:val="left"/>
      </w:pPr>
      <w:r>
        <w:t>милосердия и человечности непосредственно из жизни. Отрабатывались навыки рассуждения на русском и на родном (чеченском) языках.</w:t>
      </w:r>
    </w:p>
    <w:p w:rsidR="000F4B96" w:rsidRDefault="00391F34">
      <w:pPr>
        <w:pStyle w:val="20"/>
        <w:framePr w:w="10992" w:h="14650" w:hRule="exact" w:wrap="none" w:vAnchor="page" w:hAnchor="page" w:x="359" w:y="952"/>
        <w:shd w:val="clear" w:color="auto" w:fill="auto"/>
        <w:spacing w:before="0"/>
        <w:ind w:left="1300" w:right="340" w:firstLine="760"/>
      </w:pPr>
      <w:r>
        <w:t>Важно, чтобы урок был профессиональным, проблемным, уроком взаимодействия и диалога. Любой урок может оказат</w:t>
      </w:r>
      <w:r>
        <w:t>ься успешным только тогда, если основан на творческом единении учителя с детьми. Только специально спланированная (то есть продуманная) деятельность учителя способствует развитию у обучающихся познавательного интереса, познавательной мотивации и творческой</w:t>
      </w:r>
      <w:r>
        <w:t xml:space="preserve"> активности. Целенаправленное планирование должно способствовать созданию условий, благоприятных для самореализации, чтобы у детей не пропала вера в собственные силы.</w:t>
      </w:r>
    </w:p>
    <w:p w:rsidR="000F4B96" w:rsidRDefault="00391F34">
      <w:pPr>
        <w:pStyle w:val="20"/>
        <w:framePr w:w="10992" w:h="14650" w:hRule="exact" w:wrap="none" w:vAnchor="page" w:hAnchor="page" w:x="359" w:y="952"/>
        <w:shd w:val="clear" w:color="auto" w:fill="auto"/>
        <w:spacing w:before="0"/>
        <w:ind w:left="1300" w:right="340" w:firstLine="760"/>
      </w:pPr>
      <w:r>
        <w:t>Научить обучающихся грамотно анализировать, интерпретировать текст - одна из важнейших за</w:t>
      </w:r>
      <w:r>
        <w:t>дач учителя. Третья часть экзаменационной работы как раз и проверяет практические речевые умения, навыки, дает представление о том, умеют ли дети отстаивать свою точку зрения, грамотно ли её излагают. Поэтому на уроках родного (чеченского) языка стараюсь п</w:t>
      </w:r>
      <w:r>
        <w:t>ланомерно развивать речь обучаюшихся и умение рассуждать на заданную тему, приводить аргументы, делать выводы.</w:t>
      </w:r>
    </w:p>
    <w:p w:rsidR="000F4B96" w:rsidRDefault="000F4B96">
      <w:pPr>
        <w:rPr>
          <w:sz w:val="2"/>
          <w:szCs w:val="2"/>
        </w:rPr>
        <w:sectPr w:rsidR="000F4B9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B96" w:rsidRDefault="00391F34">
      <w:pPr>
        <w:pStyle w:val="20"/>
        <w:framePr w:w="10992" w:h="9298" w:hRule="exact" w:wrap="none" w:vAnchor="page" w:hAnchor="page" w:x="359" w:y="948"/>
        <w:shd w:val="clear" w:color="auto" w:fill="auto"/>
        <w:spacing w:before="0"/>
        <w:ind w:left="1360" w:right="280" w:firstLine="720"/>
      </w:pPr>
      <w:r>
        <w:lastRenderedPageBreak/>
        <w:t>в своей практике я приучаю ребят, наряду со словарями, пользоваться собственным справочным материалом, где собираются ими о</w:t>
      </w:r>
      <w:r>
        <w:t>порные слова, словосочетания, синонимы, антонимы, как на русском, так и на родном языках Зная этимологию слова, можно правильно применить его в работе, тем самым обогащая свой словарный запас.</w:t>
      </w:r>
    </w:p>
    <w:p w:rsidR="000F4B96" w:rsidRDefault="00391F34">
      <w:pPr>
        <w:pStyle w:val="20"/>
        <w:framePr w:w="10992" w:h="9298" w:hRule="exact" w:wrap="none" w:vAnchor="page" w:hAnchor="page" w:x="359" w:y="948"/>
        <w:shd w:val="clear" w:color="auto" w:fill="auto"/>
        <w:spacing w:before="0"/>
        <w:ind w:left="1360" w:right="280" w:firstLine="720"/>
      </w:pPr>
      <w:r>
        <w:t>Значение такой работы в том, что обучающиеся оперируют понятиям</w:t>
      </w:r>
      <w:r>
        <w:t>и, выбирая нужные слова.</w:t>
      </w:r>
    </w:p>
    <w:p w:rsidR="000F4B96" w:rsidRDefault="00391F34">
      <w:pPr>
        <w:pStyle w:val="20"/>
        <w:framePr w:w="10992" w:h="9298" w:hRule="exact" w:wrap="none" w:vAnchor="page" w:hAnchor="page" w:x="359" w:y="948"/>
        <w:shd w:val="clear" w:color="auto" w:fill="auto"/>
        <w:spacing w:before="0"/>
        <w:ind w:left="1360" w:right="280" w:firstLine="720"/>
      </w:pPr>
      <w:r>
        <w:t>Использование различных возможностей инновационных технологий при работе над текстом также помогает привлечь внимание детей.</w:t>
      </w:r>
    </w:p>
    <w:p w:rsidR="000F4B96" w:rsidRDefault="00391F34">
      <w:pPr>
        <w:pStyle w:val="20"/>
        <w:framePr w:w="10992" w:h="9298" w:hRule="exact" w:wrap="none" w:vAnchor="page" w:hAnchor="page" w:x="359" w:y="948"/>
        <w:shd w:val="clear" w:color="auto" w:fill="auto"/>
        <w:spacing w:before="0"/>
        <w:ind w:left="1360" w:right="280" w:firstLine="720"/>
      </w:pPr>
      <w:r>
        <w:t xml:space="preserve">Взаимопроверка сочинений-рассуждений детей, в соответствии с критериями ОГЭ, также приносит положительные </w:t>
      </w:r>
      <w:r>
        <w:t>результаты. Она позволяет увидеть сильные стороны, недостатки работ и нацелить обучающихся на правильные установки при выполнении подобного задания. Чужие ошибки в построении текста сочинения дети видят и стараются не допускать подобные ошибки сами.</w:t>
      </w:r>
    </w:p>
    <w:p w:rsidR="000F4B96" w:rsidRDefault="00391F34">
      <w:pPr>
        <w:pStyle w:val="20"/>
        <w:framePr w:w="10992" w:h="9298" w:hRule="exact" w:wrap="none" w:vAnchor="page" w:hAnchor="page" w:x="359" w:y="948"/>
        <w:shd w:val="clear" w:color="auto" w:fill="auto"/>
        <w:spacing w:before="0"/>
        <w:ind w:left="1360" w:right="280" w:firstLine="720"/>
      </w:pPr>
      <w:r>
        <w:t>Это тв</w:t>
      </w:r>
      <w:r>
        <w:t>орческая работа, которая помогает каждому обучающемуся выразить себя как личность, проявить через слово свою индивидуальность. Таким образом, работая с текстом, мы закладываем основы для успешной сдачи экзамена. Спасибо за внимание!</w:t>
      </w:r>
    </w:p>
    <w:p w:rsidR="000F4B96" w:rsidRDefault="000F4B96">
      <w:pPr>
        <w:rPr>
          <w:sz w:val="2"/>
          <w:szCs w:val="2"/>
        </w:rPr>
      </w:pPr>
    </w:p>
    <w:sectPr w:rsidR="000F4B9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34" w:rsidRDefault="00391F34">
      <w:r>
        <w:separator/>
      </w:r>
    </w:p>
  </w:endnote>
  <w:endnote w:type="continuationSeparator" w:id="0">
    <w:p w:rsidR="00391F34" w:rsidRDefault="003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34" w:rsidRDefault="00391F34"/>
  </w:footnote>
  <w:footnote w:type="continuationSeparator" w:id="0">
    <w:p w:rsidR="00391F34" w:rsidRDefault="00391F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96"/>
    <w:rsid w:val="000F4B96"/>
    <w:rsid w:val="00391F34"/>
    <w:rsid w:val="00F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2021-02-27T11:06:00Z</dcterms:created>
  <dcterms:modified xsi:type="dcterms:W3CDTF">2021-02-27T11:07:00Z</dcterms:modified>
</cp:coreProperties>
</file>