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EA" w:rsidRPr="00F215EA" w:rsidRDefault="00F215EA" w:rsidP="00F270BF">
      <w:pPr>
        <w:pStyle w:val="a4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kern w:val="36"/>
          <w:sz w:val="28"/>
          <w:szCs w:val="28"/>
        </w:rPr>
        <w:t>Введена уголовная ответственность за деятельность финансовых пирамид</w:t>
      </w: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>Федеральным законом от 30 марта 2016 г. № 78-ФЗ «О внесении изменений в Уголовный кодекс Российской Федерации и статью 151 Уголовно-процессуального кодекса Российской Федерации» введена уголовная ответственность за незаконную деятельность по привлечению денежных средств и (или) иного имущества в крупном и особо крупном размере. В частности, в Уголовный кодекс РФ введена статья 172.2, которая сформулирована следующим образом.</w:t>
      </w: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>Статья 172.2. Организация деятельности по привлечению денежных средств и (или) иного имущества</w:t>
      </w: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215EA">
        <w:rPr>
          <w:rFonts w:ascii="Times New Roman" w:eastAsia="Times New Roman" w:hAnsi="Times New Roman" w:cs="Times New Roman"/>
          <w:sz w:val="28"/>
          <w:szCs w:val="28"/>
        </w:rPr>
        <w:t>Организация деятельности по привлечению денежных средств и (или) иного имущества физических лиц и (или) юридических лиц в крупном размере, при которой выплата дохода и (или) предоставление иной выгоды лицам, чьи денежные средства и (или) иное имущество привлечены ранее, осуществляются за счет привлеченных денежных средств и (или) иного имущества иных физических лиц и (или) юридических лиц при отсутствии инвестиционной и (или</w:t>
      </w:r>
      <w:proofErr w:type="gramEnd"/>
      <w:r w:rsidRPr="00F215EA">
        <w:rPr>
          <w:rFonts w:ascii="Times New Roman" w:eastAsia="Times New Roman" w:hAnsi="Times New Roman" w:cs="Times New Roman"/>
          <w:sz w:val="28"/>
          <w:szCs w:val="28"/>
        </w:rPr>
        <w:t>) иной законной предпринимательской или иной деятельности, связанной с использованием привлеченных денежных средств и (или) иного имущества, в объеме, сопоставимом с объемом привлеченных денежных средств и (или) иного имущества, -</w:t>
      </w: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до одного миллиона рублей или в размере заработной платы или иного дохода осужденного за период до двух лет, либо принудительными работами на срок до четырех лет, либо лишением свободы на тот же срок с ограничением свободы на срок до одного года или без такового.</w:t>
      </w: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>2. Деяние, предусмотренное частью первой настоящей статьи, сопряженное с привлечением денежных средств и (или) иного имущества физических лиц и (или) юридических лиц в особо крупном размере, -</w:t>
      </w:r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15EA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лет, либо принудительными работами на срок до пяти лет, либо лишением свободы на срок до шести лет с ограничением свободы на срок до двух лет или без такового.</w:t>
      </w:r>
      <w:proofErr w:type="gramEnd"/>
    </w:p>
    <w:p w:rsidR="00F215EA" w:rsidRPr="00F215EA" w:rsidRDefault="00F215EA" w:rsidP="00F215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215EA" w:rsidRPr="00F215EA" w:rsidRDefault="00F215EA" w:rsidP="00F270B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5EA">
        <w:rPr>
          <w:rFonts w:ascii="Times New Roman" w:eastAsia="Times New Roman" w:hAnsi="Times New Roman" w:cs="Times New Roman"/>
          <w:sz w:val="28"/>
          <w:szCs w:val="28"/>
        </w:rPr>
        <w:t>Настоящий Федеральный закон вступил в силу 10 апреля 2016 года.</w:t>
      </w:r>
    </w:p>
    <w:p w:rsidR="00F43664" w:rsidRPr="00C3655E" w:rsidRDefault="00F43664" w:rsidP="00F215EA"/>
    <w:sectPr w:rsidR="00F43664" w:rsidRPr="00C3655E" w:rsidSect="00384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136"/>
    <w:rsid w:val="000C5EB0"/>
    <w:rsid w:val="00212046"/>
    <w:rsid w:val="00384136"/>
    <w:rsid w:val="005B1A40"/>
    <w:rsid w:val="006006B2"/>
    <w:rsid w:val="00611DBC"/>
    <w:rsid w:val="00827664"/>
    <w:rsid w:val="00865D01"/>
    <w:rsid w:val="00B76A31"/>
    <w:rsid w:val="00C3655E"/>
    <w:rsid w:val="00C56654"/>
    <w:rsid w:val="00D012E4"/>
    <w:rsid w:val="00F215EA"/>
    <w:rsid w:val="00F270BF"/>
    <w:rsid w:val="00F43664"/>
    <w:rsid w:val="00F5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B0"/>
  </w:style>
  <w:style w:type="paragraph" w:styleId="1">
    <w:name w:val="heading 1"/>
    <w:basedOn w:val="a"/>
    <w:link w:val="10"/>
    <w:uiPriority w:val="9"/>
    <w:qFormat/>
    <w:rsid w:val="0038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84136"/>
  </w:style>
  <w:style w:type="paragraph" w:styleId="a3">
    <w:name w:val="Normal (Web)"/>
    <w:basedOn w:val="a"/>
    <w:uiPriority w:val="99"/>
    <w:semiHidden/>
    <w:unhideWhenUsed/>
    <w:rsid w:val="003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2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0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0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2016-06-09T12:46:00Z</cp:lastPrinted>
  <dcterms:created xsi:type="dcterms:W3CDTF">2016-06-09T10:47:00Z</dcterms:created>
  <dcterms:modified xsi:type="dcterms:W3CDTF">2016-06-09T12:46:00Z</dcterms:modified>
</cp:coreProperties>
</file>