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54" w:rsidRPr="00C56654" w:rsidRDefault="00C56654" w:rsidP="00EF3E32">
      <w:pPr>
        <w:pStyle w:val="a4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kern w:val="36"/>
          <w:sz w:val="28"/>
          <w:szCs w:val="28"/>
        </w:rPr>
        <w:t>Исполнение решения суда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210 Гражданского процессуального кодекса Российской Федерации решение суда приводится в исполнение после вступления его в законную силу, за исключением случаев немедленного исполнения.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Статьей 211 ГПК РФ предусмотрено, что немедленному исполнению подлежит судебный приказ или решение суда о: взыскании алиментов; выплате работнику заработной платы в течение трех месяцев; восстановлении на работе; включении гражданина Российской Федерации в список избирателей, участников референдума.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Данный перечень является исчерпывающим и не подлежит расширительному толкованию.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Вместе с тем, статьей 212 ГПК РФ судам предоставлено право по просьбе истца при наличии особых обстоятельств, при которых замедление исполнения решения может привести к значительному ущербу для взыскателя или сделать его исполнение невозможным, обратить решение к немедленному исполнению.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Просьба истца должна быть подкреплена представлением суду достоверных и достаточных доказательств наличия особых обстоятельств.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Вопрос о допущении немедленного исполнения решения суда разрешается в судебном заседании. Лица, участвующие в деле, извещаются о времени и месте судебного заседания, однако их неявка не является препятствием к разрешению вопроса о немедленном исполнении решения суда.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судом выносится определение.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6654" w:rsidRPr="00C56654" w:rsidRDefault="00C56654" w:rsidP="00C56654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654">
        <w:rPr>
          <w:rFonts w:ascii="Times New Roman" w:eastAsia="Times New Roman" w:hAnsi="Times New Roman" w:cs="Times New Roman"/>
          <w:sz w:val="28"/>
          <w:szCs w:val="28"/>
        </w:rPr>
        <w:t>На определение суда может быть подана частная жалоба. Подача частной жалобы на определение не приостанавливает исполнение этого определения.</w:t>
      </w:r>
    </w:p>
    <w:p w:rsidR="00F71DC6" w:rsidRPr="00C3655E" w:rsidRDefault="00F71DC6" w:rsidP="00212046">
      <w:pPr>
        <w:ind w:firstLine="567"/>
        <w:rPr>
          <w:rFonts w:ascii="Times New Roman" w:hAnsi="Times New Roman" w:cs="Times New Roman"/>
        </w:rPr>
      </w:pPr>
    </w:p>
    <w:sectPr w:rsidR="00F71DC6" w:rsidRPr="00C3655E" w:rsidSect="003841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136"/>
    <w:rsid w:val="00212046"/>
    <w:rsid w:val="00384136"/>
    <w:rsid w:val="005B1A40"/>
    <w:rsid w:val="006006B2"/>
    <w:rsid w:val="00C3655E"/>
    <w:rsid w:val="00C56654"/>
    <w:rsid w:val="00EC081B"/>
    <w:rsid w:val="00EF3E32"/>
    <w:rsid w:val="00F5517A"/>
    <w:rsid w:val="00F7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1B"/>
  </w:style>
  <w:style w:type="paragraph" w:styleId="1">
    <w:name w:val="heading 1"/>
    <w:basedOn w:val="a"/>
    <w:link w:val="10"/>
    <w:uiPriority w:val="9"/>
    <w:qFormat/>
    <w:rsid w:val="00384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384136"/>
  </w:style>
  <w:style w:type="paragraph" w:styleId="a3">
    <w:name w:val="Normal (Web)"/>
    <w:basedOn w:val="a"/>
    <w:uiPriority w:val="99"/>
    <w:semiHidden/>
    <w:unhideWhenUsed/>
    <w:rsid w:val="0038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4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1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9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2016-06-09T12:47:00Z</cp:lastPrinted>
  <dcterms:created xsi:type="dcterms:W3CDTF">2016-06-09T10:41:00Z</dcterms:created>
  <dcterms:modified xsi:type="dcterms:W3CDTF">2016-06-09T12:47:00Z</dcterms:modified>
</cp:coreProperties>
</file>