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BE" w:rsidRPr="00B01B22" w:rsidRDefault="008636BE" w:rsidP="0086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01B22">
        <w:rPr>
          <w:rFonts w:ascii="Times New Roman" w:hAnsi="Times New Roman" w:cs="Times New Roman"/>
          <w:b/>
          <w:sz w:val="28"/>
          <w:szCs w:val="28"/>
          <w:u w:val="single"/>
        </w:rPr>
        <w:t>ДЕПАРТАМЕНТ ОБРАЗОВАНИЯ ГОРОДА АРГУН</w:t>
      </w:r>
    </w:p>
    <w:p w:rsidR="008636BE" w:rsidRPr="00B01B22" w:rsidRDefault="008636BE" w:rsidP="0086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BE" w:rsidRPr="00B01B22" w:rsidRDefault="008636BE" w:rsidP="0086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636BE" w:rsidRDefault="001A23A2" w:rsidP="0086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за 2021 год</w:t>
      </w:r>
      <w:r w:rsidR="008636BE" w:rsidRPr="00B01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3A2" w:rsidRPr="00B01B22" w:rsidRDefault="001A23A2" w:rsidP="0086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43" w:rsidRPr="00B01B22" w:rsidRDefault="008636BE" w:rsidP="00367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Департаментом образования г. Аргун в соответствии с Положением о МУ «Департамент образования г. Аргун»</w:t>
      </w:r>
      <w:r w:rsidR="00554E64" w:rsidRPr="00B01B2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B01B22">
        <w:rPr>
          <w:rFonts w:ascii="Times New Roman" w:hAnsi="Times New Roman" w:cs="Times New Roman"/>
          <w:sz w:val="28"/>
          <w:szCs w:val="28"/>
        </w:rPr>
        <w:t xml:space="preserve">19.12.2019 г. № 63 в 2021 г. проведена </w:t>
      </w:r>
      <w:r w:rsidR="00554E64" w:rsidRPr="00B01B22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Pr="00B01B22">
        <w:rPr>
          <w:rFonts w:ascii="Times New Roman" w:hAnsi="Times New Roman" w:cs="Times New Roman"/>
          <w:sz w:val="28"/>
          <w:szCs w:val="28"/>
        </w:rPr>
        <w:t>работа по основным направлениям</w:t>
      </w:r>
      <w:r w:rsidR="00554E64" w:rsidRPr="00B01B2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B01B22">
        <w:rPr>
          <w:rFonts w:ascii="Times New Roman" w:hAnsi="Times New Roman" w:cs="Times New Roman"/>
          <w:sz w:val="28"/>
          <w:szCs w:val="28"/>
        </w:rPr>
        <w:t>.</w:t>
      </w:r>
    </w:p>
    <w:p w:rsidR="00855750" w:rsidRPr="00B01B22" w:rsidRDefault="00855750" w:rsidP="00367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Городским методическим центром была проведена работа согласно плану мероприятий на 2021 год.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Чеченской Республики № 1201-п от 16.09.2021 г. «Об организации работы по повышению функциональной грамотности», городским методическим центром была организована работа</w:t>
      </w:r>
      <w:r w:rsidR="00855750" w:rsidRPr="00B01B22">
        <w:rPr>
          <w:rFonts w:ascii="Times New Roman" w:hAnsi="Times New Roman" w:cs="Times New Roman"/>
          <w:sz w:val="28"/>
          <w:szCs w:val="28"/>
        </w:rPr>
        <w:t>, направленная на п</w:t>
      </w:r>
      <w:r w:rsidRPr="00B01B22">
        <w:rPr>
          <w:rFonts w:ascii="Times New Roman" w:hAnsi="Times New Roman" w:cs="Times New Roman"/>
          <w:sz w:val="28"/>
          <w:szCs w:val="28"/>
        </w:rPr>
        <w:t>овышени</w:t>
      </w:r>
      <w:r w:rsidR="00855750" w:rsidRPr="00B01B22">
        <w:rPr>
          <w:rFonts w:ascii="Times New Roman" w:hAnsi="Times New Roman" w:cs="Times New Roman"/>
          <w:sz w:val="28"/>
          <w:szCs w:val="28"/>
        </w:rPr>
        <w:t>е</w:t>
      </w:r>
      <w:r w:rsidRPr="00B01B22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 w:rsidR="00855750" w:rsidRPr="00B01B22">
        <w:rPr>
          <w:rFonts w:ascii="Times New Roman" w:hAnsi="Times New Roman" w:cs="Times New Roman"/>
          <w:sz w:val="28"/>
          <w:szCs w:val="28"/>
        </w:rPr>
        <w:t xml:space="preserve"> школьников.</w:t>
      </w:r>
      <w:r w:rsidRPr="00B01B22">
        <w:rPr>
          <w:rFonts w:ascii="Times New Roman" w:hAnsi="Times New Roman" w:cs="Times New Roman"/>
          <w:sz w:val="28"/>
          <w:szCs w:val="28"/>
        </w:rPr>
        <w:t xml:space="preserve"> В  рамках реализации проекта была составлена  база данных учащихся 8-9 классов, а также учителей, преподающих в этих классах. Образовательными организациями были определены ответственные-координаторы по вопросам формирования и </w:t>
      </w:r>
      <w:proofErr w:type="gramStart"/>
      <w:r w:rsidRPr="00B01B22">
        <w:rPr>
          <w:rFonts w:ascii="Times New Roman" w:hAnsi="Times New Roman" w:cs="Times New Roman"/>
          <w:sz w:val="28"/>
          <w:szCs w:val="28"/>
        </w:rPr>
        <w:t>оценки  функциональной</w:t>
      </w:r>
      <w:proofErr w:type="gramEnd"/>
      <w:r w:rsidRPr="00B01B22">
        <w:rPr>
          <w:rFonts w:ascii="Times New Roman" w:hAnsi="Times New Roman" w:cs="Times New Roman"/>
          <w:sz w:val="28"/>
          <w:szCs w:val="28"/>
        </w:rPr>
        <w:t xml:space="preserve"> грамотности, разработаны и утверждены планы мероприятий, организована информационно-просветительская работа с родителями и общественностью, путем освещения в средствах массовой информации, на сайтах  и в сети «Интернет».  </w:t>
      </w:r>
      <w:r w:rsidRPr="00B01B22">
        <w:rPr>
          <w:rFonts w:ascii="Times New Roman" w:hAnsi="Times New Roman" w:cs="Times New Roman"/>
          <w:sz w:val="28"/>
          <w:szCs w:val="28"/>
        </w:rPr>
        <w:tab/>
      </w:r>
    </w:p>
    <w:p w:rsidR="00484582" w:rsidRPr="00B01B22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ab/>
        <w:t>2, 3 декабря было проведено исследование уровня сформированности функциональной грамотности об</w:t>
      </w:r>
      <w:r w:rsidR="0060492A">
        <w:rPr>
          <w:rFonts w:ascii="Times New Roman" w:hAnsi="Times New Roman" w:cs="Times New Roman"/>
          <w:sz w:val="28"/>
          <w:szCs w:val="28"/>
        </w:rPr>
        <w:t>учающихся по трем трекам, в четырех</w:t>
      </w:r>
      <w:r w:rsidRPr="00B01B22">
        <w:rPr>
          <w:rFonts w:ascii="Times New Roman" w:hAnsi="Times New Roman" w:cs="Times New Roman"/>
          <w:sz w:val="28"/>
          <w:szCs w:val="28"/>
        </w:rPr>
        <w:t xml:space="preserve"> ОО городского округа г. Аргун – МБОУ «СОШ 2», «СОШ 3», «СОШ 5», «СОШ 6» г. Аргун. По итогам исследования будет проведен анализ сформированности функциональной грамотности обучающихся и сделаны выводы и рекомендации школам – участницам.</w:t>
      </w:r>
      <w:r w:rsidRPr="00B01B22">
        <w:rPr>
          <w:rFonts w:ascii="Times New Roman" w:hAnsi="Times New Roman" w:cs="Times New Roman"/>
          <w:sz w:val="28"/>
          <w:szCs w:val="28"/>
        </w:rPr>
        <w:tab/>
      </w:r>
    </w:p>
    <w:p w:rsidR="00484582" w:rsidRPr="00B01B22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ab/>
        <w:t>В соответствии с планом работы ГМЦ, муниципальном планом мероприятий по формированию и оценке функциональной грамотности школьников, в период с 14 по 18 декабря 2021 года – ОО была проведена диагностика компетенций педагогов «Компетенции учителя по формированию функциональной грамотности учащихся».</w:t>
      </w:r>
    </w:p>
    <w:p w:rsidR="00855750" w:rsidRPr="00B01B22" w:rsidRDefault="00855750" w:rsidP="00855750">
      <w:pPr>
        <w:tabs>
          <w:tab w:val="left" w:pos="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ab/>
        <w:t xml:space="preserve">В соответствии с дорожной картой проекта, был проведен ряд методических мероприятий, направленных на повышение уровня сформированности функциональной грамотности. В рамках реализации плана были проведены следующие методические семинары-совещания: </w:t>
      </w:r>
    </w:p>
    <w:p w:rsidR="00855750" w:rsidRPr="00B01B22" w:rsidRDefault="00855750" w:rsidP="0085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-</w:t>
      </w:r>
      <w:r w:rsidR="001963B3" w:rsidRPr="00B01B22">
        <w:rPr>
          <w:rFonts w:ascii="Times New Roman" w:hAnsi="Times New Roman" w:cs="Times New Roman"/>
          <w:sz w:val="28"/>
          <w:szCs w:val="28"/>
        </w:rPr>
        <w:t>11.12.</w:t>
      </w:r>
      <w:r w:rsidRPr="00B01B22">
        <w:rPr>
          <w:rFonts w:ascii="Times New Roman" w:hAnsi="Times New Roman" w:cs="Times New Roman"/>
          <w:sz w:val="28"/>
          <w:szCs w:val="28"/>
        </w:rPr>
        <w:t>2021 г</w:t>
      </w:r>
      <w:r w:rsidR="001963B3" w:rsidRPr="00B01B22">
        <w:rPr>
          <w:rFonts w:ascii="Times New Roman" w:hAnsi="Times New Roman" w:cs="Times New Roman"/>
          <w:sz w:val="28"/>
          <w:szCs w:val="28"/>
        </w:rPr>
        <w:t>.</w:t>
      </w:r>
      <w:r w:rsidRPr="00B01B22">
        <w:rPr>
          <w:rFonts w:ascii="Times New Roman" w:hAnsi="Times New Roman" w:cs="Times New Roman"/>
          <w:sz w:val="28"/>
          <w:szCs w:val="28"/>
        </w:rPr>
        <w:t xml:space="preserve"> - проведение семинара на тему: «Формирован</w:t>
      </w:r>
      <w:r w:rsidR="008E748B" w:rsidRPr="00B01B22">
        <w:rPr>
          <w:rFonts w:ascii="Times New Roman" w:hAnsi="Times New Roman" w:cs="Times New Roman"/>
          <w:sz w:val="28"/>
          <w:szCs w:val="28"/>
        </w:rPr>
        <w:t>и</w:t>
      </w:r>
      <w:r w:rsidRPr="00B01B22">
        <w:rPr>
          <w:rFonts w:ascii="Times New Roman" w:hAnsi="Times New Roman" w:cs="Times New Roman"/>
          <w:sz w:val="28"/>
          <w:szCs w:val="28"/>
        </w:rPr>
        <w:t>е и оценка функцион</w:t>
      </w:r>
      <w:r w:rsidR="00554E64" w:rsidRPr="00B01B22">
        <w:rPr>
          <w:rFonts w:ascii="Times New Roman" w:hAnsi="Times New Roman" w:cs="Times New Roman"/>
          <w:sz w:val="28"/>
          <w:szCs w:val="28"/>
        </w:rPr>
        <w:t>альной грамотности обучающихся»;</w:t>
      </w:r>
    </w:p>
    <w:p w:rsidR="00484582" w:rsidRPr="00B01B22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ab/>
      </w:r>
      <w:r w:rsidR="00855750" w:rsidRPr="00B01B22">
        <w:rPr>
          <w:rFonts w:ascii="Times New Roman" w:hAnsi="Times New Roman" w:cs="Times New Roman"/>
          <w:sz w:val="28"/>
          <w:szCs w:val="28"/>
        </w:rPr>
        <w:t>-</w:t>
      </w:r>
      <w:r w:rsidR="001963B3" w:rsidRPr="00B01B22">
        <w:rPr>
          <w:rFonts w:ascii="Times New Roman" w:hAnsi="Times New Roman" w:cs="Times New Roman"/>
          <w:sz w:val="28"/>
          <w:szCs w:val="28"/>
        </w:rPr>
        <w:t xml:space="preserve">17.12.2021 </w:t>
      </w:r>
      <w:r w:rsidRPr="00B01B22">
        <w:rPr>
          <w:rFonts w:ascii="Times New Roman" w:hAnsi="Times New Roman" w:cs="Times New Roman"/>
          <w:sz w:val="28"/>
          <w:szCs w:val="28"/>
        </w:rPr>
        <w:t>г</w:t>
      </w:r>
      <w:r w:rsidR="001963B3" w:rsidRPr="00B01B22">
        <w:rPr>
          <w:rFonts w:ascii="Times New Roman" w:hAnsi="Times New Roman" w:cs="Times New Roman"/>
          <w:sz w:val="28"/>
          <w:szCs w:val="28"/>
        </w:rPr>
        <w:t>.</w:t>
      </w:r>
      <w:r w:rsidRPr="00B01B22">
        <w:rPr>
          <w:rFonts w:ascii="Times New Roman" w:hAnsi="Times New Roman" w:cs="Times New Roman"/>
          <w:sz w:val="28"/>
          <w:szCs w:val="28"/>
        </w:rPr>
        <w:t xml:space="preserve"> - проведение семинара на тему: «Развитие функциональной грамотности обучающихся посредством приемов технологии к</w:t>
      </w:r>
      <w:r w:rsidR="00554E64" w:rsidRPr="00B01B22">
        <w:rPr>
          <w:rFonts w:ascii="Times New Roman" w:hAnsi="Times New Roman" w:cs="Times New Roman"/>
          <w:sz w:val="28"/>
          <w:szCs w:val="28"/>
        </w:rPr>
        <w:t>ритического мышления на уроках»;</w:t>
      </w:r>
    </w:p>
    <w:p w:rsidR="00484582" w:rsidRPr="00B01B22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5750" w:rsidRPr="00B01B22">
        <w:rPr>
          <w:rFonts w:ascii="Times New Roman" w:hAnsi="Times New Roman" w:cs="Times New Roman"/>
          <w:sz w:val="28"/>
          <w:szCs w:val="28"/>
        </w:rPr>
        <w:t>-</w:t>
      </w:r>
      <w:r w:rsidR="001963B3" w:rsidRPr="00B01B22">
        <w:rPr>
          <w:rFonts w:ascii="Times New Roman" w:hAnsi="Times New Roman" w:cs="Times New Roman"/>
          <w:sz w:val="28"/>
          <w:szCs w:val="28"/>
        </w:rPr>
        <w:t>25.12.2021 г.</w:t>
      </w:r>
      <w:r w:rsidRPr="00B01B22">
        <w:rPr>
          <w:rFonts w:ascii="Times New Roman" w:hAnsi="Times New Roman" w:cs="Times New Roman"/>
          <w:sz w:val="28"/>
          <w:szCs w:val="28"/>
        </w:rPr>
        <w:t xml:space="preserve"> - проведение семинара на тему: «Работа в системе  Российская электронная школа, с целью повышения функцион</w:t>
      </w:r>
      <w:r w:rsidR="00554E64" w:rsidRPr="00B01B22">
        <w:rPr>
          <w:rFonts w:ascii="Times New Roman" w:hAnsi="Times New Roman" w:cs="Times New Roman"/>
          <w:sz w:val="28"/>
          <w:szCs w:val="28"/>
        </w:rPr>
        <w:t>альной грамотности обучающихся»;</w:t>
      </w:r>
    </w:p>
    <w:p w:rsidR="00484582" w:rsidRPr="00B01B22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ab/>
      </w:r>
      <w:r w:rsidR="00855750" w:rsidRPr="00B01B22">
        <w:rPr>
          <w:rFonts w:ascii="Times New Roman" w:hAnsi="Times New Roman" w:cs="Times New Roman"/>
          <w:sz w:val="28"/>
          <w:szCs w:val="28"/>
        </w:rPr>
        <w:t>-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25.12.</w:t>
      </w:r>
      <w:r w:rsidRPr="00B01B22">
        <w:rPr>
          <w:rFonts w:ascii="Times New Roman" w:hAnsi="Times New Roman" w:cs="Times New Roman"/>
          <w:sz w:val="28"/>
          <w:szCs w:val="28"/>
        </w:rPr>
        <w:t>2021 г</w:t>
      </w:r>
      <w:r w:rsidR="008E748B" w:rsidRPr="00B01B22">
        <w:rPr>
          <w:rFonts w:ascii="Times New Roman" w:hAnsi="Times New Roman" w:cs="Times New Roman"/>
          <w:sz w:val="28"/>
          <w:szCs w:val="28"/>
        </w:rPr>
        <w:t>.</w:t>
      </w:r>
      <w:r w:rsidRPr="00B01B22">
        <w:rPr>
          <w:rFonts w:ascii="Times New Roman" w:hAnsi="Times New Roman" w:cs="Times New Roman"/>
          <w:sz w:val="28"/>
          <w:szCs w:val="28"/>
        </w:rPr>
        <w:t xml:space="preserve"> - проведение семинара на тему: «Подведение итогов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 xml:space="preserve"> мониторинга  деятельности педагогических работник</w:t>
      </w:r>
      <w:r w:rsidR="00554E64" w:rsidRPr="00B01B22">
        <w:rPr>
          <w:rFonts w:ascii="Times New Roman" w:hAnsi="Times New Roman" w:cs="Times New Roman"/>
          <w:sz w:val="28"/>
          <w:szCs w:val="28"/>
        </w:rPr>
        <w:t>ов, городского округа г. Аргун»;</w:t>
      </w:r>
    </w:p>
    <w:p w:rsidR="00CD2975" w:rsidRPr="00B01B22" w:rsidRDefault="00CD2975" w:rsidP="00CD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- 22.11.2021 г.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-</w:t>
      </w:r>
      <w:r w:rsidRPr="00B01B22">
        <w:rPr>
          <w:rFonts w:ascii="Times New Roman" w:hAnsi="Times New Roman" w:cs="Times New Roman"/>
          <w:sz w:val="28"/>
          <w:szCs w:val="28"/>
        </w:rPr>
        <w:t xml:space="preserve"> участие в семинаре на тему: «Организация и проведение исследования уровня сформированности функциональной грамотности обучающихся 8-9 классов в Чеченской Республике» в ГБУ ЦО</w:t>
      </w:r>
      <w:r w:rsidR="00554E64" w:rsidRPr="00B01B22">
        <w:rPr>
          <w:rFonts w:ascii="Times New Roman" w:hAnsi="Times New Roman" w:cs="Times New Roman"/>
          <w:sz w:val="28"/>
          <w:szCs w:val="28"/>
        </w:rPr>
        <w:t>КО г. Грозный;</w:t>
      </w:r>
    </w:p>
    <w:p w:rsidR="00CD2975" w:rsidRPr="00B01B22" w:rsidRDefault="00CD2975" w:rsidP="00CD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-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24.11.2021 г.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-</w:t>
      </w:r>
      <w:r w:rsidRPr="00B01B22">
        <w:rPr>
          <w:rFonts w:ascii="Times New Roman" w:hAnsi="Times New Roman" w:cs="Times New Roman"/>
          <w:sz w:val="28"/>
          <w:szCs w:val="28"/>
        </w:rPr>
        <w:t xml:space="preserve"> с целью методического сопровождения исследования, проведён семинар на тему: «Организация и проведение исследования уровня сформированности функциональной грамотности обучающихся 8-9 </w:t>
      </w:r>
      <w:r w:rsidR="00554E64" w:rsidRPr="00B01B22">
        <w:rPr>
          <w:rFonts w:ascii="Times New Roman" w:hAnsi="Times New Roman" w:cs="Times New Roman"/>
          <w:sz w:val="28"/>
          <w:szCs w:val="28"/>
        </w:rPr>
        <w:t>классов в Чеченской Республике»;</w:t>
      </w:r>
    </w:p>
    <w:p w:rsidR="00CD2975" w:rsidRPr="00B01B22" w:rsidRDefault="00CD2975" w:rsidP="00CD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-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24.11.2021 г.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-</w:t>
      </w:r>
      <w:r w:rsidRPr="00B01B22">
        <w:rPr>
          <w:rFonts w:ascii="Times New Roman" w:hAnsi="Times New Roman" w:cs="Times New Roman"/>
          <w:sz w:val="28"/>
          <w:szCs w:val="28"/>
        </w:rPr>
        <w:t xml:space="preserve"> вебинар об участии в конкурс</w:t>
      </w:r>
      <w:r w:rsidR="00554E64" w:rsidRPr="00B01B22">
        <w:rPr>
          <w:rFonts w:ascii="Times New Roman" w:hAnsi="Times New Roman" w:cs="Times New Roman"/>
          <w:sz w:val="28"/>
          <w:szCs w:val="28"/>
        </w:rPr>
        <w:t>е «Флагманы образования. Школа»;</w:t>
      </w:r>
    </w:p>
    <w:p w:rsidR="00CD2975" w:rsidRPr="00B01B22" w:rsidRDefault="00CD2975" w:rsidP="00CD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-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 xml:space="preserve">27.11.2021 г. 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- </w:t>
      </w:r>
      <w:r w:rsidRPr="00B01B22">
        <w:rPr>
          <w:rFonts w:ascii="Times New Roman" w:hAnsi="Times New Roman" w:cs="Times New Roman"/>
          <w:sz w:val="28"/>
          <w:szCs w:val="28"/>
        </w:rPr>
        <w:t>семинар в Гимназии № 5 г. Грозный, по методическому сопровождению конкурс</w:t>
      </w:r>
      <w:r w:rsidR="00554E64" w:rsidRPr="00B01B22">
        <w:rPr>
          <w:rFonts w:ascii="Times New Roman" w:hAnsi="Times New Roman" w:cs="Times New Roman"/>
          <w:sz w:val="28"/>
          <w:szCs w:val="28"/>
        </w:rPr>
        <w:t>а «Флагманы образования. Школа»;</w:t>
      </w:r>
    </w:p>
    <w:p w:rsidR="00CD2975" w:rsidRPr="00B01B22" w:rsidRDefault="001963B3" w:rsidP="00CD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-</w:t>
      </w:r>
      <w:r w:rsidR="008E748B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CD2975" w:rsidRPr="00B01B22">
        <w:rPr>
          <w:rFonts w:ascii="Times New Roman" w:hAnsi="Times New Roman" w:cs="Times New Roman"/>
          <w:sz w:val="28"/>
          <w:szCs w:val="28"/>
        </w:rPr>
        <w:t xml:space="preserve">30.11.2021 г. </w:t>
      </w:r>
      <w:r w:rsidRPr="00B01B22">
        <w:rPr>
          <w:rFonts w:ascii="Times New Roman" w:hAnsi="Times New Roman" w:cs="Times New Roman"/>
          <w:sz w:val="28"/>
          <w:szCs w:val="28"/>
        </w:rPr>
        <w:t>-</w:t>
      </w:r>
      <w:r w:rsidR="00CD2975" w:rsidRPr="00B01B22">
        <w:rPr>
          <w:rFonts w:ascii="Times New Roman" w:hAnsi="Times New Roman" w:cs="Times New Roman"/>
          <w:sz w:val="28"/>
          <w:szCs w:val="28"/>
        </w:rPr>
        <w:t xml:space="preserve"> проведение исследования математической грамотности в МБОУ СОШ№2, 3, 5, 6 г. Аргун.</w:t>
      </w:r>
    </w:p>
    <w:p w:rsidR="00F30013" w:rsidRPr="00B01B22" w:rsidRDefault="009C38C0" w:rsidP="00E30F6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ab/>
      </w:r>
      <w:r w:rsidRPr="00B01B22">
        <w:rPr>
          <w:rFonts w:ascii="Times New Roman" w:hAnsi="Times New Roman" w:cs="Times New Roman"/>
          <w:sz w:val="28"/>
          <w:szCs w:val="28"/>
        </w:rPr>
        <w:tab/>
      </w:r>
      <w:r w:rsidR="00F30013" w:rsidRPr="00B01B22">
        <w:rPr>
          <w:rFonts w:ascii="Times New Roman" w:hAnsi="Times New Roman" w:cs="Times New Roman"/>
          <w:sz w:val="28"/>
          <w:szCs w:val="28"/>
        </w:rPr>
        <w:t>В рамках исполнения плана работы городского методического центра на базе МБОУ «СОШ№7» г. Аргуна проведён семинар-тренинг «Профилактика эмоционального выгорания». Участниками семинары были молодые педагоги школы (7 учителей начальных классов, 2 учителя математики, 1 учитель физики, 1 учитель географии, учитель английского языка). Для этих же учителей проведена диагностика профессионализма, с целью выявления потребностей и оказания адресной помощи.</w:t>
      </w:r>
    </w:p>
    <w:p w:rsidR="00F30013" w:rsidRPr="00B01B22" w:rsidRDefault="00F30013" w:rsidP="00F30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Для участия во Всероссийском профессиональном конкурсе «Флагманы образования. Школы» зарегистрировано 14 команд, в состав каждой из которых входит четыре педагогических работника.  </w:t>
      </w:r>
    </w:p>
    <w:p w:rsidR="001D038F" w:rsidRPr="00B01B22" w:rsidRDefault="001D038F" w:rsidP="001D038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01B22">
        <w:rPr>
          <w:sz w:val="28"/>
          <w:szCs w:val="28"/>
        </w:rPr>
        <w:t xml:space="preserve">В рамках исполнения плана мероприятий по реализации федерального проекта «Современная школа» национального проекта «Образование», были проведены совместно с сотрудниками ИРО ЧР  мастер – классы для учителей естественно-научного и технологического цикла -  физики, химии и биологии, которые были организованы в МБОУ «Гимназия № 13» имени С.Д. </w:t>
      </w:r>
      <w:proofErr w:type="spellStart"/>
      <w:r w:rsidRPr="00B01B22">
        <w:rPr>
          <w:sz w:val="28"/>
          <w:szCs w:val="28"/>
        </w:rPr>
        <w:t>Диканиева</w:t>
      </w:r>
      <w:proofErr w:type="spellEnd"/>
      <w:r w:rsidRPr="00B01B22">
        <w:rPr>
          <w:sz w:val="28"/>
          <w:szCs w:val="28"/>
        </w:rPr>
        <w:t xml:space="preserve"> г. Аргун и с. </w:t>
      </w:r>
      <w:proofErr w:type="spellStart"/>
      <w:r w:rsidRPr="00B01B22">
        <w:rPr>
          <w:sz w:val="28"/>
          <w:szCs w:val="28"/>
        </w:rPr>
        <w:t>Центора</w:t>
      </w:r>
      <w:proofErr w:type="spellEnd"/>
      <w:r w:rsidRPr="00B01B22">
        <w:rPr>
          <w:sz w:val="28"/>
          <w:szCs w:val="28"/>
        </w:rPr>
        <w:t>-юрт в период с 18 по 22 ноября.</w:t>
      </w:r>
    </w:p>
    <w:p w:rsidR="00484582" w:rsidRPr="00B01B22" w:rsidRDefault="001D038F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</w:t>
      </w:r>
      <w:r w:rsidR="00484582" w:rsidRPr="00B01B22">
        <w:rPr>
          <w:rFonts w:ascii="Times New Roman" w:hAnsi="Times New Roman" w:cs="Times New Roman"/>
          <w:sz w:val="28"/>
          <w:szCs w:val="28"/>
        </w:rPr>
        <w:t xml:space="preserve">роведен </w:t>
      </w:r>
      <w:proofErr w:type="spellStart"/>
      <w:r w:rsidR="00484582" w:rsidRPr="00B01B22">
        <w:rPr>
          <w:rFonts w:ascii="Times New Roman" w:hAnsi="Times New Roman" w:cs="Times New Roman"/>
          <w:sz w:val="28"/>
          <w:szCs w:val="28"/>
        </w:rPr>
        <w:t>посткурсовой</w:t>
      </w:r>
      <w:proofErr w:type="spellEnd"/>
      <w:r w:rsidR="00484582" w:rsidRPr="00B01B22">
        <w:rPr>
          <w:rFonts w:ascii="Times New Roman" w:hAnsi="Times New Roman" w:cs="Times New Roman"/>
          <w:sz w:val="28"/>
          <w:szCs w:val="28"/>
        </w:rPr>
        <w:t xml:space="preserve">  мониторинг  деятельности педагогических работников, городского округа г. Аргун в период с 15 по 21 декабря. По итогам мониторинга был проведен анализ деятельности педагогических работников и приняты соответствующие управленческие решения.</w:t>
      </w:r>
    </w:p>
    <w:p w:rsidR="00F30013" w:rsidRPr="00B01B22" w:rsidRDefault="00F30013" w:rsidP="00F30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В рамках проекта «Вектор роста» 26 ноября проведено входное тестирование учителей начальных классов. В тестировании приняли участие 189 учителей. Из заявленных 214 учителей 14 педагогов проходили тестирование ранее и 11 педагогов не  явились. 99 (56%) учителей по итогам </w:t>
      </w:r>
      <w:r w:rsidRPr="00B01B22"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тестирования получили «зачёт». 90 (44%) учителей не преодолели минимальный порог. 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На основании письма ФГБУ «Федеральный институт оценки качества образования» № 02-21/9 от 18.01.2021 г. «О начале реализации проекта адресной методической помощи «500+», в рамках реализации федерального проекта «Современная школа», была начата работа по реализации проекта в 2021 году.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соответствии с письмом ФГБУ «Федеральный институт оценки качества образования» № 02-21/683 от 22.11.2021 г. «О реализации проекта адресной методической помощи «500+» в 2022 году</w:t>
      </w:r>
      <w:proofErr w:type="gramStart"/>
      <w:r w:rsidRPr="00B01B22">
        <w:rPr>
          <w:rFonts w:ascii="Times New Roman" w:hAnsi="Times New Roman" w:cs="Times New Roman"/>
          <w:sz w:val="28"/>
          <w:szCs w:val="28"/>
        </w:rPr>
        <w:t>»,  участниками</w:t>
      </w:r>
      <w:proofErr w:type="gramEnd"/>
      <w:r w:rsidRPr="00B01B22">
        <w:rPr>
          <w:rFonts w:ascii="Times New Roman" w:hAnsi="Times New Roman" w:cs="Times New Roman"/>
          <w:sz w:val="28"/>
          <w:szCs w:val="28"/>
        </w:rPr>
        <w:t xml:space="preserve"> проекта были посещены семинары в ГБУ ЦОКО ЧР, где региональными кураторами проекта обсуждались вопросы по обеспечению подготовке к реализации нового цикла проекта адресной методической помощи «500+»  в 2022 году». Муниципальным куратором также было проведено совещание, </w:t>
      </w:r>
      <w:r w:rsidR="008C254A" w:rsidRPr="00B01B22">
        <w:rPr>
          <w:rFonts w:ascii="Times New Roman" w:hAnsi="Times New Roman" w:cs="Times New Roman"/>
          <w:sz w:val="28"/>
          <w:szCs w:val="28"/>
        </w:rPr>
        <w:t>для</w:t>
      </w:r>
      <w:r w:rsidRPr="00B01B22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="008C254A" w:rsidRPr="00B01B22">
        <w:rPr>
          <w:rFonts w:ascii="Times New Roman" w:hAnsi="Times New Roman" w:cs="Times New Roman"/>
          <w:sz w:val="28"/>
          <w:szCs w:val="28"/>
        </w:rPr>
        <w:t>я</w:t>
      </w:r>
      <w:r w:rsidRPr="00B01B22">
        <w:rPr>
          <w:rFonts w:ascii="Times New Roman" w:hAnsi="Times New Roman" w:cs="Times New Roman"/>
          <w:sz w:val="28"/>
          <w:szCs w:val="28"/>
        </w:rPr>
        <w:t xml:space="preserve"> участников проекта с назначенным муниципальным координатором проекта, выбранной образовательной организацией и куратором. На совещании были затронуты вопросы подготовки, реализации, а также методического сопровождения проекта адресной методической помощи. 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Размещение информации по подготовке и реализации  «Проекта адресной методической помощи  «500+»  в 2022 году» на официальных сайтах образовательных организаций и в сети «Интернет».</w:t>
      </w:r>
    </w:p>
    <w:p w:rsidR="004C45F5" w:rsidRPr="00B01B22" w:rsidRDefault="004C45F5" w:rsidP="004C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На протяжении 2021 года на территории городского округа города Аргун, на базе 11 общеобразовательных организаций, в </w:t>
      </w:r>
      <w:proofErr w:type="gramStart"/>
      <w:r w:rsidRPr="00B01B22">
        <w:rPr>
          <w:rFonts w:ascii="Times New Roman" w:hAnsi="Times New Roman" w:cs="Times New Roman"/>
          <w:sz w:val="28"/>
          <w:szCs w:val="28"/>
        </w:rPr>
        <w:t xml:space="preserve">рамках  </w:t>
      </w:r>
      <w:r w:rsidR="008C254A" w:rsidRPr="00B01B22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8C254A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«Современная школа» национального проекта «Образование» – были открыты и функционировали Центры образования цифрового,  гуманитарного и естественно-научного профилей  «Точка роста».</w:t>
      </w:r>
    </w:p>
    <w:p w:rsidR="004C45F5" w:rsidRPr="00B01B22" w:rsidRDefault="004C45F5" w:rsidP="004C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Целью создания и деятельности Центров «Точка роста» стало:</w:t>
      </w:r>
    </w:p>
    <w:p w:rsidR="004C45F5" w:rsidRPr="00B01B22" w:rsidRDefault="008C254A" w:rsidP="008C2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- </w:t>
      </w:r>
      <w:r w:rsidR="004C45F5" w:rsidRPr="00B01B22">
        <w:rPr>
          <w:rFonts w:ascii="Times New Roman" w:hAnsi="Times New Roman" w:cs="Times New Roman"/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4C45F5" w:rsidRPr="00B01B22" w:rsidRDefault="008C254A" w:rsidP="004C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-</w:t>
      </w:r>
      <w:r w:rsidR="004C45F5" w:rsidRPr="00B01B22">
        <w:rPr>
          <w:rFonts w:ascii="Times New Roman" w:hAnsi="Times New Roman" w:cs="Times New Roman"/>
          <w:sz w:val="28"/>
          <w:szCs w:val="28"/>
        </w:rPr>
        <w:t xml:space="preserve">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жизнедеятельности», «Биология», «Физика» и «Химия».</w:t>
      </w:r>
    </w:p>
    <w:p w:rsidR="004C45F5" w:rsidRPr="00B01B22" w:rsidRDefault="004C45F5" w:rsidP="004C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Задачами Центров являются: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«Биология», «Физика» и «Химия», а также обеспечение не менее 70% охвата от общего контингента обучающихся в образовательной </w:t>
      </w:r>
      <w:r w:rsidRPr="00B01B22">
        <w:rPr>
          <w:rFonts w:ascii="Times New Roman" w:hAnsi="Times New Roman" w:cs="Times New Roman"/>
          <w:sz w:val="28"/>
          <w:szCs w:val="28"/>
        </w:rPr>
        <w:lastRenderedPageBreak/>
        <w:t>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4C45F5" w:rsidRPr="00B01B22" w:rsidRDefault="000D0C10" w:rsidP="004C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</w:t>
      </w:r>
      <w:r w:rsidR="004C45F5" w:rsidRPr="00B01B22">
        <w:rPr>
          <w:rFonts w:ascii="Times New Roman" w:hAnsi="Times New Roman" w:cs="Times New Roman"/>
          <w:sz w:val="28"/>
          <w:szCs w:val="28"/>
        </w:rPr>
        <w:t xml:space="preserve"> рамках реализации проекта «Современная школа» национального проекта «Образование» в образовательных организация</w:t>
      </w:r>
      <w:r w:rsidRPr="00B01B22">
        <w:rPr>
          <w:rFonts w:ascii="Times New Roman" w:hAnsi="Times New Roman" w:cs="Times New Roman"/>
          <w:sz w:val="28"/>
          <w:szCs w:val="28"/>
        </w:rPr>
        <w:t>х городского округа город Аргун, п</w:t>
      </w:r>
      <w:r w:rsidR="004C45F5" w:rsidRPr="00B01B22">
        <w:rPr>
          <w:rFonts w:ascii="Times New Roman" w:hAnsi="Times New Roman" w:cs="Times New Roman"/>
          <w:sz w:val="28"/>
          <w:szCs w:val="28"/>
        </w:rPr>
        <w:t xml:space="preserve">омимо </w:t>
      </w:r>
      <w:r w:rsidRPr="00B01B22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деятельности </w:t>
      </w:r>
      <w:r w:rsidR="004C45F5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проводятся</w:t>
      </w:r>
      <w:r w:rsidR="004C45F5" w:rsidRPr="00B01B22">
        <w:rPr>
          <w:rFonts w:ascii="Times New Roman" w:hAnsi="Times New Roman" w:cs="Times New Roman"/>
          <w:sz w:val="28"/>
          <w:szCs w:val="28"/>
        </w:rPr>
        <w:t xml:space="preserve"> занятия по дополнительному образованию, в том числе по технологии, информатике, ОБЖ, химии, биологии, а также по различным направлениям внеурочной деятельности.</w:t>
      </w:r>
    </w:p>
    <w:p w:rsidR="004C45F5" w:rsidRPr="00B01B22" w:rsidRDefault="004C45F5" w:rsidP="004C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2020 году в городском округе город</w:t>
      </w:r>
      <w:r w:rsidR="000D0C10" w:rsidRPr="00B01B22">
        <w:rPr>
          <w:rFonts w:ascii="Times New Roman" w:hAnsi="Times New Roman" w:cs="Times New Roman"/>
          <w:sz w:val="28"/>
          <w:szCs w:val="28"/>
        </w:rPr>
        <w:t>е</w:t>
      </w:r>
      <w:r w:rsidRPr="00B01B22">
        <w:rPr>
          <w:rFonts w:ascii="Times New Roman" w:hAnsi="Times New Roman" w:cs="Times New Roman"/>
          <w:sz w:val="28"/>
          <w:szCs w:val="28"/>
        </w:rPr>
        <w:t xml:space="preserve"> Аргун были открыты Центры образования цифрового и гуманитарного профилей «Точка роста» на базе 2-х сельских общеобразовательных организаций из 1</w:t>
      </w:r>
      <w:r w:rsidR="000D0C10" w:rsidRPr="00B01B22">
        <w:rPr>
          <w:rFonts w:ascii="Times New Roman" w:hAnsi="Times New Roman" w:cs="Times New Roman"/>
          <w:sz w:val="28"/>
          <w:szCs w:val="28"/>
        </w:rPr>
        <w:t>6</w:t>
      </w:r>
      <w:r w:rsidRPr="00B01B22">
        <w:rPr>
          <w:rFonts w:ascii="Times New Roman" w:hAnsi="Times New Roman" w:cs="Times New Roman"/>
          <w:sz w:val="28"/>
          <w:szCs w:val="28"/>
        </w:rPr>
        <w:t xml:space="preserve"> муниципальных образований, расположенных на территории городского округа города Аргун – МБОУ «СОШ № 2 с. Комсомольское  имени героя России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Басханова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 xml:space="preserve"> Р.Ш.», МБОУ «СОШ № 3 с.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 xml:space="preserve"> –Аул</w:t>
      </w:r>
      <w:r w:rsidR="000D0C10" w:rsidRPr="00B01B22">
        <w:rPr>
          <w:rFonts w:ascii="Times New Roman" w:hAnsi="Times New Roman" w:cs="Times New Roman"/>
          <w:sz w:val="28"/>
          <w:szCs w:val="28"/>
        </w:rPr>
        <w:t xml:space="preserve"> им. М.Х. </w:t>
      </w:r>
      <w:proofErr w:type="spellStart"/>
      <w:r w:rsidR="000D0C10" w:rsidRPr="00B01B22">
        <w:rPr>
          <w:rFonts w:ascii="Times New Roman" w:hAnsi="Times New Roman" w:cs="Times New Roman"/>
          <w:sz w:val="28"/>
          <w:szCs w:val="28"/>
        </w:rPr>
        <w:t>Дугаева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>».</w:t>
      </w:r>
    </w:p>
    <w:p w:rsidR="000D0C10" w:rsidRPr="00B01B22" w:rsidRDefault="000D0C10" w:rsidP="004C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С </w:t>
      </w:r>
      <w:r w:rsidR="004C45F5" w:rsidRPr="00B01B22">
        <w:rPr>
          <w:rFonts w:ascii="Times New Roman" w:hAnsi="Times New Roman" w:cs="Times New Roman"/>
          <w:sz w:val="28"/>
          <w:szCs w:val="28"/>
        </w:rPr>
        <w:t xml:space="preserve">1 сентября 2021 года, на базе 9-ти образовательных организаций, </w:t>
      </w:r>
      <w:r w:rsidRPr="00B01B22">
        <w:rPr>
          <w:rFonts w:ascii="Times New Roman" w:hAnsi="Times New Roman" w:cs="Times New Roman"/>
          <w:sz w:val="28"/>
          <w:szCs w:val="28"/>
        </w:rPr>
        <w:t xml:space="preserve">были открыты </w:t>
      </w:r>
      <w:proofErr w:type="gramStart"/>
      <w:r w:rsidRPr="00B01B22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4C45F5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естественно</w:t>
      </w:r>
      <w:proofErr w:type="gramEnd"/>
      <w:r w:rsidR="00CD2975" w:rsidRPr="00B01B22">
        <w:rPr>
          <w:rFonts w:ascii="Times New Roman" w:hAnsi="Times New Roman" w:cs="Times New Roman"/>
          <w:sz w:val="28"/>
          <w:szCs w:val="28"/>
        </w:rPr>
        <w:t>-</w:t>
      </w:r>
      <w:r w:rsidRPr="00B01B22">
        <w:rPr>
          <w:rFonts w:ascii="Times New Roman" w:hAnsi="Times New Roman" w:cs="Times New Roman"/>
          <w:sz w:val="28"/>
          <w:szCs w:val="28"/>
        </w:rPr>
        <w:t>научного</w:t>
      </w:r>
      <w:r w:rsidR="00CD2975" w:rsidRPr="00B01B22">
        <w:rPr>
          <w:rFonts w:ascii="Times New Roman" w:hAnsi="Times New Roman" w:cs="Times New Roman"/>
          <w:sz w:val="28"/>
          <w:szCs w:val="28"/>
        </w:rPr>
        <w:t xml:space="preserve"> и </w:t>
      </w:r>
      <w:r w:rsidRPr="00B01B22">
        <w:rPr>
          <w:rFonts w:ascii="Times New Roman" w:hAnsi="Times New Roman" w:cs="Times New Roman"/>
          <w:sz w:val="28"/>
          <w:szCs w:val="28"/>
        </w:rPr>
        <w:t>техн</w:t>
      </w:r>
      <w:r w:rsidR="00CD2975" w:rsidRPr="00B01B22">
        <w:rPr>
          <w:rFonts w:ascii="Times New Roman" w:hAnsi="Times New Roman" w:cs="Times New Roman"/>
          <w:sz w:val="28"/>
          <w:szCs w:val="28"/>
        </w:rPr>
        <w:t xml:space="preserve">ологического </w:t>
      </w:r>
      <w:r w:rsidRPr="00B01B22">
        <w:rPr>
          <w:rFonts w:ascii="Times New Roman" w:hAnsi="Times New Roman" w:cs="Times New Roman"/>
          <w:sz w:val="28"/>
          <w:szCs w:val="28"/>
        </w:rPr>
        <w:t>профилей «Точка роста»</w:t>
      </w:r>
      <w:r w:rsidR="00CD2975" w:rsidRPr="00B01B22">
        <w:rPr>
          <w:rFonts w:ascii="Times New Roman" w:hAnsi="Times New Roman" w:cs="Times New Roman"/>
          <w:sz w:val="28"/>
          <w:szCs w:val="28"/>
        </w:rPr>
        <w:t xml:space="preserve">. </w:t>
      </w:r>
      <w:r w:rsidR="004C45F5" w:rsidRPr="00B01B22">
        <w:rPr>
          <w:rFonts w:ascii="Times New Roman" w:hAnsi="Times New Roman" w:cs="Times New Roman"/>
          <w:sz w:val="28"/>
          <w:szCs w:val="28"/>
        </w:rPr>
        <w:t>В 2022 году планируется создание Центров образования естественно-научной и технологической направленностей «Точка роста»</w:t>
      </w:r>
      <w:r w:rsidR="00CD2975" w:rsidRPr="00B01B22">
        <w:rPr>
          <w:rFonts w:ascii="Times New Roman" w:hAnsi="Times New Roman" w:cs="Times New Roman"/>
          <w:sz w:val="28"/>
          <w:szCs w:val="28"/>
        </w:rPr>
        <w:t xml:space="preserve"> в двух общеобразовательных организациях – МБОУ «СОШ № 3» г. Аргуна им. М.М. </w:t>
      </w:r>
      <w:proofErr w:type="spellStart"/>
      <w:r w:rsidR="00CD2975" w:rsidRPr="00B01B22">
        <w:rPr>
          <w:rFonts w:ascii="Times New Roman" w:hAnsi="Times New Roman" w:cs="Times New Roman"/>
          <w:sz w:val="28"/>
          <w:szCs w:val="28"/>
        </w:rPr>
        <w:t>Вайханова</w:t>
      </w:r>
      <w:proofErr w:type="spellEnd"/>
      <w:r w:rsidR="00CD2975" w:rsidRPr="00B01B22">
        <w:rPr>
          <w:rFonts w:ascii="Times New Roman" w:hAnsi="Times New Roman" w:cs="Times New Roman"/>
          <w:sz w:val="28"/>
          <w:szCs w:val="28"/>
        </w:rPr>
        <w:t xml:space="preserve"> и МБОУ «СОШ № 6» г. Аргуна.</w:t>
      </w:r>
    </w:p>
    <w:p w:rsidR="000D0C10" w:rsidRPr="00B01B22" w:rsidRDefault="000D0C10" w:rsidP="000D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2021 году – на базе семи из 16 общеобразовательных организаций городского округа города Аргун был реализован проект  Цифровая образовательная среда в рамках проекта «Современная школа», национального проекта «Образование».</w:t>
      </w:r>
    </w:p>
    <w:p w:rsidR="004C45F5" w:rsidRPr="00B01B22" w:rsidRDefault="000D0C10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На базе МБОУ «Центр образования города Аргун имени Первого Президента Чеченской Республики, Героя России Ахмата-Хаджи Кадырова» был открыт детский технопарк «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>».</w:t>
      </w:r>
    </w:p>
    <w:p w:rsidR="00367943" w:rsidRPr="00B01B22" w:rsidRDefault="00367943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рамках реализации план</w:t>
      </w:r>
      <w:r w:rsidR="00CD2975" w:rsidRPr="00B01B22">
        <w:rPr>
          <w:rFonts w:ascii="Times New Roman" w:hAnsi="Times New Roman" w:cs="Times New Roman"/>
          <w:sz w:val="28"/>
          <w:szCs w:val="28"/>
        </w:rPr>
        <w:t>а</w:t>
      </w:r>
      <w:r w:rsidRPr="00B01B2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D2975" w:rsidRPr="00B01B22">
        <w:rPr>
          <w:rFonts w:ascii="Times New Roman" w:hAnsi="Times New Roman" w:cs="Times New Roman"/>
          <w:sz w:val="28"/>
          <w:szCs w:val="28"/>
        </w:rPr>
        <w:t xml:space="preserve"> федерального проекта «Образование» были проведены следующие мероприятия:</w:t>
      </w:r>
    </w:p>
    <w:p w:rsidR="00484582" w:rsidRPr="00B01B22" w:rsidRDefault="00123881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- </w:t>
      </w:r>
      <w:r w:rsidR="00484582" w:rsidRPr="00B01B22">
        <w:rPr>
          <w:rFonts w:ascii="Times New Roman" w:hAnsi="Times New Roman" w:cs="Times New Roman"/>
          <w:sz w:val="28"/>
          <w:szCs w:val="28"/>
        </w:rPr>
        <w:t>22.11.2021 г. участие в онлайн форуме для центров образования «Точка роста», «</w:t>
      </w:r>
      <w:proofErr w:type="spellStart"/>
      <w:r w:rsidR="00484582" w:rsidRPr="00B01B22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484582" w:rsidRPr="00B01B22">
        <w:rPr>
          <w:rFonts w:ascii="Times New Roman" w:hAnsi="Times New Roman" w:cs="Times New Roman"/>
          <w:sz w:val="28"/>
          <w:szCs w:val="28"/>
        </w:rPr>
        <w:t>», IT куб.</w:t>
      </w:r>
      <w:r w:rsidRPr="00B01B22">
        <w:rPr>
          <w:rFonts w:ascii="Times New Roman" w:hAnsi="Times New Roman" w:cs="Times New Roman"/>
          <w:sz w:val="28"/>
          <w:szCs w:val="28"/>
        </w:rPr>
        <w:t>;</w:t>
      </w:r>
    </w:p>
    <w:p w:rsidR="00484582" w:rsidRPr="00B01B22" w:rsidRDefault="00484582" w:rsidP="0048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ab/>
      </w:r>
      <w:r w:rsidR="00123881" w:rsidRPr="00B01B22">
        <w:rPr>
          <w:rFonts w:ascii="Times New Roman" w:hAnsi="Times New Roman" w:cs="Times New Roman"/>
          <w:sz w:val="28"/>
          <w:szCs w:val="28"/>
        </w:rPr>
        <w:t xml:space="preserve">- </w:t>
      </w:r>
      <w:r w:rsidRPr="00B01B22">
        <w:rPr>
          <w:rFonts w:ascii="Times New Roman" w:hAnsi="Times New Roman" w:cs="Times New Roman"/>
          <w:sz w:val="28"/>
          <w:szCs w:val="28"/>
        </w:rPr>
        <w:t>23.11.2021 г.  Всероссийский вебинар, мастер – классы, лект</w:t>
      </w:r>
      <w:r w:rsidR="00123881" w:rsidRPr="00B01B22">
        <w:rPr>
          <w:rFonts w:ascii="Times New Roman" w:hAnsi="Times New Roman" w:cs="Times New Roman"/>
          <w:sz w:val="28"/>
          <w:szCs w:val="28"/>
        </w:rPr>
        <w:t>ории для учителей «Точка роста»;</w:t>
      </w:r>
    </w:p>
    <w:p w:rsidR="00484582" w:rsidRPr="00B01B22" w:rsidRDefault="00484582" w:rsidP="00CD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ab/>
      </w:r>
      <w:r w:rsidR="00123881" w:rsidRPr="00B01B22">
        <w:rPr>
          <w:rFonts w:ascii="Times New Roman" w:hAnsi="Times New Roman" w:cs="Times New Roman"/>
          <w:sz w:val="28"/>
          <w:szCs w:val="28"/>
        </w:rPr>
        <w:t xml:space="preserve">- </w:t>
      </w:r>
      <w:r w:rsidRPr="00B01B22">
        <w:rPr>
          <w:rFonts w:ascii="Times New Roman" w:hAnsi="Times New Roman" w:cs="Times New Roman"/>
          <w:sz w:val="28"/>
          <w:szCs w:val="28"/>
        </w:rPr>
        <w:t>26.11.2021 г. вебинар по теме: «Информационное сопровождение функционирования Центра «Точка роста» в социальной сети Инстаграм».</w:t>
      </w:r>
    </w:p>
    <w:p w:rsidR="001D038F" w:rsidRPr="00B01B22" w:rsidRDefault="001D038F" w:rsidP="001D03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 проводились совещания, в том числе </w:t>
      </w:r>
      <w:r w:rsidRPr="00B0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28.11.2021 г. проведено расширенное совещание с директорами, их заместителями, социальными педагогами, психологами и другими работниками, которые занимаются воспитательной работой в образовательных организациях по теме: «Профилактика негативных проявлений среди обучающихся»</w:t>
      </w:r>
      <w:r w:rsidR="00C2382F" w:rsidRPr="00B0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5B9E" w:rsidRPr="00B01B22" w:rsidRDefault="00E15B9E" w:rsidP="00E15B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аттестация:</w:t>
      </w:r>
    </w:p>
    <w:p w:rsidR="00E15B9E" w:rsidRPr="00B01B22" w:rsidRDefault="00E15B9E" w:rsidP="00E15B9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проведена проверка готовности пунктов проведения экзаменов и оборудования к государственной итоговой аттестации;</w:t>
      </w:r>
    </w:p>
    <w:p w:rsidR="00E15B9E" w:rsidRPr="00B01B22" w:rsidRDefault="00E15B9E" w:rsidP="00E15B9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>сформирована региональная база данных участников единого государственного экзамена;</w:t>
      </w:r>
    </w:p>
    <w:p w:rsidR="00E15B9E" w:rsidRPr="00B01B22" w:rsidRDefault="00E15B9E" w:rsidP="00E15B9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сформирована региональная база данных участников обязательного государственного экзамена;</w:t>
      </w:r>
    </w:p>
    <w:p w:rsidR="00E15B9E" w:rsidRPr="00B01B22" w:rsidRDefault="00E15B9E" w:rsidP="00E15B9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сформирована региональная база данных работников задействованных в проведении государственной итоговой аттестации;</w:t>
      </w:r>
    </w:p>
    <w:p w:rsidR="00E15B9E" w:rsidRPr="00B01B22" w:rsidRDefault="00E15B9E" w:rsidP="00E15B9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подготовка и успешное проведение трех этапов итогового сочинения в общеобразовательных организациях;</w:t>
      </w:r>
    </w:p>
    <w:p w:rsidR="00E15B9E" w:rsidRPr="00B01B22" w:rsidRDefault="00E15B9E" w:rsidP="00E15B9E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успешное проведение единого государственного экзамена на территории городского округа г. Аргун по итогам которого из 378 (100%) участников ЕГЭ получили проходной бал 373 (99%) ученика;  </w:t>
      </w:r>
    </w:p>
    <w:p w:rsidR="00E15B9E" w:rsidRPr="00B01B22" w:rsidRDefault="00E15B9E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успешное проведение обязательного государственного экзамена на территории городского округа г. Аргун по итогам которого из 1273 (100%) участников ОГЭ получили проходной бал 1265 (99%) ученика.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    В соответствии с приказом Министерства образования и науки Чеченской Республики от 1 сентября 2021 г. № 1126-п о проведении Всероссийской олимпиады школьников в 2021-2022 учебном году и в целях выявления творческих способностей обучающихся, развития их интереса к научной деятельности, создания необходимых условий для поддержки одаренных детей департаментом образования были проведены: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   - с 27 сентября по 27 октября 2021 года школьный тур предметной олимпиады;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   -  с 8 ноября по 10 декабря 2021 года на базе МБОУ «СОШ № 7 г. Аргун»  городской тур олимпиады школьников 4-11 классов по 18 предметам: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1. Русский язык                                                    10.  История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2. Математика                                                      11.  Английский язык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3. Биология                                                           12.  Обществознание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4. Русская литература                                          13.  Информатика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5. Химия                                                                14.  Физическая культура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6. Физика                                                               15.  ОБЖ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7. Чеченский язык                                                16. Окружающий мир  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8. География                                                          17. Французский язык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9. Чеченская литература                                      18. Технология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</w:t>
      </w:r>
      <w:r w:rsidRPr="00B01B22">
        <w:rPr>
          <w:rFonts w:ascii="Times New Roman" w:hAnsi="Times New Roman" w:cs="Times New Roman"/>
          <w:sz w:val="28"/>
          <w:szCs w:val="28"/>
        </w:rPr>
        <w:tab/>
        <w:t xml:space="preserve">В городском этапе приняли участие 440 учащихся (4-11 классы) из 13 школ городского округа г. Аргун. </w:t>
      </w:r>
    </w:p>
    <w:p w:rsidR="00554E64" w:rsidRDefault="00554E64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A2" w:rsidRDefault="001A23A2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A2" w:rsidRDefault="001A23A2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A2" w:rsidRDefault="001A23A2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A2" w:rsidRDefault="001A23A2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A2" w:rsidRDefault="001A23A2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A2" w:rsidRPr="00B01B22" w:rsidRDefault="001A23A2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BA" w:rsidRPr="00B01B22" w:rsidRDefault="00BD2FBA" w:rsidP="00BD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BD2FBA" w:rsidRPr="00B01B22" w:rsidRDefault="00BD2FBA" w:rsidP="00BD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по итогам Всероссийской олимпиады школьников – 2021 г.</w:t>
      </w:r>
    </w:p>
    <w:p w:rsidR="00BD2FBA" w:rsidRPr="00B01B22" w:rsidRDefault="00BD2FBA" w:rsidP="00BD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86" w:type="dxa"/>
        <w:tblLook w:val="04A0" w:firstRow="1" w:lastRow="0" w:firstColumn="1" w:lastColumn="0" w:noHBand="0" w:noVBand="1"/>
      </w:tblPr>
      <w:tblGrid>
        <w:gridCol w:w="630"/>
        <w:gridCol w:w="4255"/>
        <w:gridCol w:w="2050"/>
        <w:gridCol w:w="2051"/>
      </w:tblGrid>
      <w:tr w:rsidR="00BD2FBA" w:rsidRPr="00B01B22" w:rsidTr="00BD2FBA">
        <w:trPr>
          <w:trHeight w:val="957"/>
        </w:trPr>
        <w:tc>
          <w:tcPr>
            <w:tcW w:w="630" w:type="dxa"/>
          </w:tcPr>
          <w:p w:rsidR="00BD2FBA" w:rsidRPr="00B01B22" w:rsidRDefault="00BD2FBA" w:rsidP="00BD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5" w:type="dxa"/>
          </w:tcPr>
          <w:p w:rsidR="00BD2FBA" w:rsidRPr="00B01B22" w:rsidRDefault="00BD2FBA" w:rsidP="00BD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50" w:type="dxa"/>
          </w:tcPr>
          <w:p w:rsidR="00BD2FBA" w:rsidRPr="00B01B22" w:rsidRDefault="00BD2FBA" w:rsidP="00BD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051" w:type="dxa"/>
          </w:tcPr>
          <w:p w:rsidR="00BD2FBA" w:rsidRPr="00B01B22" w:rsidRDefault="00BD2FBA" w:rsidP="00BD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победителей и призеров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литература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2FBA" w:rsidRPr="00B01B22" w:rsidTr="00BD2FBA">
        <w:trPr>
          <w:trHeight w:val="330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FBA" w:rsidRPr="00B01B22" w:rsidTr="00BD2FBA">
        <w:trPr>
          <w:trHeight w:val="313"/>
        </w:trPr>
        <w:tc>
          <w:tcPr>
            <w:tcW w:w="630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55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050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51" w:type="dxa"/>
          </w:tcPr>
          <w:p w:rsidR="00BD2FBA" w:rsidRPr="00B01B22" w:rsidRDefault="00BD2FBA" w:rsidP="0025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BA" w:rsidRPr="00B01B22" w:rsidRDefault="00BD2FBA" w:rsidP="00BD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Результаты в разрезе общеобразовательных организаций городского округа г. Аргун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</w:t>
      </w:r>
      <w:r w:rsidRPr="00B01B22">
        <w:rPr>
          <w:rFonts w:ascii="Times New Roman" w:hAnsi="Times New Roman" w:cs="Times New Roman"/>
          <w:sz w:val="28"/>
          <w:szCs w:val="28"/>
        </w:rPr>
        <w:tab/>
        <w:t xml:space="preserve"> Наибольшее количество победителей, относительно общего числа участников конкретной школы в 2021 году из МБОУ «Гимназия № 13   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г. Аргун» им. С.Д.</w:t>
      </w:r>
      <w:r w:rsidR="00554E64" w:rsidRPr="00B01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Диканиева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>, далее МБОУ «СОШ № 5» г. Аргун им. М.Б.</w:t>
      </w:r>
      <w:r w:rsidR="00124660" w:rsidRPr="00B01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 xml:space="preserve"> и МБОУ «ЦО г. Аргун им. А.-Х. Кадырова».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 Самые высокие результаты по предметам на муниципальном этапе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 xml:space="preserve"> показали учащиеся следующих школ:</w:t>
      </w:r>
    </w:p>
    <w:p w:rsidR="00395B04" w:rsidRPr="00B01B22" w:rsidRDefault="00395B04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484"/>
        <w:gridCol w:w="1779"/>
        <w:gridCol w:w="1701"/>
        <w:gridCol w:w="2694"/>
        <w:gridCol w:w="992"/>
        <w:gridCol w:w="1559"/>
      </w:tblGrid>
      <w:tr w:rsidR="00BD2FBA" w:rsidRPr="00B01B22" w:rsidTr="00251A55">
        <w:tc>
          <w:tcPr>
            <w:tcW w:w="48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1701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269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/класс</w:t>
            </w:r>
          </w:p>
        </w:tc>
        <w:tc>
          <w:tcPr>
            <w:tcW w:w="992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сумма баллов</w:t>
            </w:r>
          </w:p>
        </w:tc>
        <w:tc>
          <w:tcPr>
            <w:tcW w:w="155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Набранная сумма баллов</w:t>
            </w:r>
          </w:p>
        </w:tc>
      </w:tr>
      <w:tr w:rsidR="00BD2FBA" w:rsidRPr="00B01B22" w:rsidTr="00251A55">
        <w:tc>
          <w:tcPr>
            <w:tcW w:w="48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7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Хамидова</w:t>
            </w:r>
            <w:proofErr w:type="spellEnd"/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69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</w:t>
            </w:r>
          </w:p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Комсомольское»</w:t>
            </w:r>
          </w:p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992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BD2FBA" w:rsidRPr="00B01B22" w:rsidTr="00251A55">
        <w:tc>
          <w:tcPr>
            <w:tcW w:w="48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7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Арсамекова</w:t>
            </w:r>
            <w:proofErr w:type="spellEnd"/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269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«СОШ № 5 г. Аргун», </w:t>
            </w:r>
          </w:p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992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BD2FBA" w:rsidRPr="00B01B22" w:rsidTr="00251A55">
        <w:tc>
          <w:tcPr>
            <w:tcW w:w="48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7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Сусуркаева</w:t>
            </w:r>
            <w:proofErr w:type="spellEnd"/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694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№1</w:t>
            </w:r>
          </w:p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Комсомольское»</w:t>
            </w:r>
          </w:p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класс</w:t>
            </w:r>
          </w:p>
        </w:tc>
        <w:tc>
          <w:tcPr>
            <w:tcW w:w="992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D2FBA" w:rsidRPr="00B01B22" w:rsidRDefault="00BD2FBA" w:rsidP="00251A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</w:tbl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Наиболее слабые знания показали учащиеся по следующим предметам: математика, информатика, физика, биология.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Анализируя результаты Всероссийской олимпиады по городскому округу 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г. Аргун, можно сделать вывод: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•</w:t>
      </w:r>
      <w:r w:rsidRPr="00B01B22">
        <w:rPr>
          <w:rFonts w:ascii="Times New Roman" w:hAnsi="Times New Roman" w:cs="Times New Roman"/>
          <w:sz w:val="28"/>
          <w:szCs w:val="28"/>
        </w:rPr>
        <w:tab/>
        <w:t>муниципальный этап Всероссийской олимпиады школьников прошел на хорошем организационном уровне;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•</w:t>
      </w:r>
      <w:r w:rsidRPr="00B01B22">
        <w:rPr>
          <w:rFonts w:ascii="Times New Roman" w:hAnsi="Times New Roman" w:cs="Times New Roman"/>
          <w:sz w:val="28"/>
          <w:szCs w:val="28"/>
        </w:rPr>
        <w:tab/>
        <w:t xml:space="preserve">отдельным педагогам удалось подготовить учащихся к олимпиаде, что показывают результаты; 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•</w:t>
      </w:r>
      <w:r w:rsidRPr="00B01B22">
        <w:rPr>
          <w:rFonts w:ascii="Times New Roman" w:hAnsi="Times New Roman" w:cs="Times New Roman"/>
          <w:sz w:val="28"/>
          <w:szCs w:val="28"/>
        </w:rPr>
        <w:tab/>
        <w:t>в образовательных организациях городского округа г. Аргун отсутствует система подготовки обучающихся к участию в олимпиадах, не уделяется достаточного внимания поиску и поддержке интеллектуально-одаренных детей.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 1. В целях повышения эффективности проведения школьного и муниципального этапов Всероссийской олимпиады школьников, повышения уровня заинтересованности учащихся и повышения качества работ школьников образовательным организациям необходимо тщательно проанализировать результаты участия в олимпиадах, определить эффективность системы работы с интеллектуально-одаренными д</w:t>
      </w:r>
      <w:r w:rsidR="00124660" w:rsidRPr="00B01B22">
        <w:rPr>
          <w:rFonts w:ascii="Times New Roman" w:hAnsi="Times New Roman" w:cs="Times New Roman"/>
          <w:sz w:val="28"/>
          <w:szCs w:val="28"/>
        </w:rPr>
        <w:t>етьми, подготовки к олимпиаде, а</w:t>
      </w:r>
      <w:r w:rsidRPr="00B01B22">
        <w:rPr>
          <w:rFonts w:ascii="Times New Roman" w:hAnsi="Times New Roman" w:cs="Times New Roman"/>
          <w:sz w:val="28"/>
          <w:szCs w:val="28"/>
        </w:rPr>
        <w:t>ктуализировать программы по работе с интеллектуально-одаренными детьми.</w:t>
      </w:r>
    </w:p>
    <w:p w:rsidR="00BD2FBA" w:rsidRPr="00B01B22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    2. Учителям-предметникам:</w:t>
      </w:r>
    </w:p>
    <w:p w:rsidR="00BD2FBA" w:rsidRPr="00B01B22" w:rsidRDefault="00BD2FBA" w:rsidP="00BD2FB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уделить особое внимание победителям муниципального тура олимпиад повысить олимпиадный уровень;</w:t>
      </w:r>
    </w:p>
    <w:p w:rsidR="00BD2FBA" w:rsidRPr="00B01B22" w:rsidRDefault="00BD2FBA" w:rsidP="00BD2FB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организовать коррекцию выявленных пробелов в знаниях и умениях, учащихся на уроках и во внеурочное время;</w:t>
      </w:r>
    </w:p>
    <w:p w:rsidR="00BD2FBA" w:rsidRPr="00B01B22" w:rsidRDefault="00BD2FBA" w:rsidP="00BD2FBA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организовать регулярную внеклассную работу с одаренными детьми, направленную на подготовку к олимпиадам разного уровня.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А также</w:t>
      </w:r>
      <w:r w:rsidR="005C22A7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 xml:space="preserve">в рамках реализации плана  на 2021 год были проведены следующие  мероприятия: </w:t>
      </w:r>
    </w:p>
    <w:p w:rsidR="00395B04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ф</w:t>
      </w:r>
      <w:r w:rsidR="00191A60" w:rsidRPr="00B01B22">
        <w:rPr>
          <w:rFonts w:ascii="Times New Roman" w:hAnsi="Times New Roman" w:cs="Times New Roman"/>
          <w:sz w:val="28"/>
          <w:szCs w:val="28"/>
        </w:rPr>
        <w:t>ормирование сводной заявки на учебники фед</w:t>
      </w:r>
      <w:r w:rsidR="00395B04" w:rsidRPr="00B01B22">
        <w:rPr>
          <w:rFonts w:ascii="Times New Roman" w:hAnsi="Times New Roman" w:cs="Times New Roman"/>
          <w:sz w:val="28"/>
          <w:szCs w:val="28"/>
        </w:rPr>
        <w:t>ерального компонента</w:t>
      </w:r>
    </w:p>
    <w:p w:rsidR="00191A60" w:rsidRPr="00B01B22" w:rsidRDefault="00191A60" w:rsidP="0039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на 2022-</w:t>
      </w:r>
      <w:r w:rsidR="005C22A7" w:rsidRPr="00B01B22">
        <w:rPr>
          <w:rFonts w:ascii="Times New Roman" w:hAnsi="Times New Roman" w:cs="Times New Roman"/>
          <w:sz w:val="28"/>
          <w:szCs w:val="28"/>
        </w:rPr>
        <w:t>2023 учебный год;</w:t>
      </w:r>
    </w:p>
    <w:p w:rsidR="00395B04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ф</w:t>
      </w:r>
      <w:r w:rsidR="00191A60" w:rsidRPr="00B01B22">
        <w:rPr>
          <w:rFonts w:ascii="Times New Roman" w:hAnsi="Times New Roman" w:cs="Times New Roman"/>
          <w:sz w:val="28"/>
          <w:szCs w:val="28"/>
        </w:rPr>
        <w:t>ормирование сводной заявки на уч</w:t>
      </w:r>
      <w:r w:rsidR="00395B04" w:rsidRPr="00B01B22">
        <w:rPr>
          <w:rFonts w:ascii="Times New Roman" w:hAnsi="Times New Roman" w:cs="Times New Roman"/>
          <w:sz w:val="28"/>
          <w:szCs w:val="28"/>
        </w:rPr>
        <w:t>ебники регионального компонента</w:t>
      </w:r>
    </w:p>
    <w:p w:rsidR="00191A60" w:rsidRPr="00B01B22" w:rsidRDefault="005C22A7" w:rsidP="0039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на 2022-2023 учебный год;</w:t>
      </w:r>
    </w:p>
    <w:p w:rsidR="00191A60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м</w:t>
      </w:r>
      <w:r w:rsidR="00191A60" w:rsidRPr="00B01B22">
        <w:rPr>
          <w:rFonts w:ascii="Times New Roman" w:hAnsi="Times New Roman" w:cs="Times New Roman"/>
          <w:sz w:val="28"/>
          <w:szCs w:val="28"/>
        </w:rPr>
        <w:t>ониторинг библи</w:t>
      </w:r>
      <w:r w:rsidRPr="00B01B22">
        <w:rPr>
          <w:rFonts w:ascii="Times New Roman" w:hAnsi="Times New Roman" w:cs="Times New Roman"/>
          <w:sz w:val="28"/>
          <w:szCs w:val="28"/>
        </w:rPr>
        <w:t>отек городского округа г. Аргун;</w:t>
      </w:r>
    </w:p>
    <w:p w:rsidR="00191A60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к</w:t>
      </w:r>
      <w:r w:rsidR="00191A60" w:rsidRPr="00B01B22">
        <w:rPr>
          <w:rFonts w:ascii="Times New Roman" w:hAnsi="Times New Roman" w:cs="Times New Roman"/>
          <w:sz w:val="28"/>
          <w:szCs w:val="28"/>
        </w:rPr>
        <w:t>онкурс педагогического мастерс</w:t>
      </w:r>
      <w:r w:rsidRPr="00B01B22">
        <w:rPr>
          <w:rFonts w:ascii="Times New Roman" w:hAnsi="Times New Roman" w:cs="Times New Roman"/>
          <w:sz w:val="28"/>
          <w:szCs w:val="28"/>
        </w:rPr>
        <w:t>тва «Учитель английского языка»;</w:t>
      </w:r>
    </w:p>
    <w:p w:rsidR="00191A60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к</w:t>
      </w:r>
      <w:r w:rsidR="00191A60" w:rsidRPr="00B01B22">
        <w:rPr>
          <w:rFonts w:ascii="Times New Roman" w:hAnsi="Times New Roman" w:cs="Times New Roman"/>
          <w:sz w:val="28"/>
          <w:szCs w:val="28"/>
        </w:rPr>
        <w:t>онкурс педагогического мастерства «Учитель года-2021</w:t>
      </w:r>
      <w:r w:rsidR="00D73A26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191A60" w:rsidRPr="00B01B22">
        <w:rPr>
          <w:rFonts w:ascii="Times New Roman" w:hAnsi="Times New Roman" w:cs="Times New Roman"/>
          <w:sz w:val="28"/>
          <w:szCs w:val="28"/>
        </w:rPr>
        <w:t>г.»</w:t>
      </w:r>
      <w:r w:rsidRPr="00B01B22">
        <w:rPr>
          <w:rFonts w:ascii="Times New Roman" w:hAnsi="Times New Roman" w:cs="Times New Roman"/>
          <w:sz w:val="28"/>
          <w:szCs w:val="28"/>
        </w:rPr>
        <w:t>;</w:t>
      </w:r>
    </w:p>
    <w:p w:rsidR="00191A60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к</w:t>
      </w:r>
      <w:r w:rsidR="00191A60" w:rsidRPr="00B01B22">
        <w:rPr>
          <w:rFonts w:ascii="Times New Roman" w:hAnsi="Times New Roman" w:cs="Times New Roman"/>
          <w:sz w:val="28"/>
          <w:szCs w:val="28"/>
        </w:rPr>
        <w:t>он</w:t>
      </w:r>
      <w:r w:rsidRPr="00B01B22">
        <w:rPr>
          <w:rFonts w:ascii="Times New Roman" w:hAnsi="Times New Roman" w:cs="Times New Roman"/>
          <w:sz w:val="28"/>
          <w:szCs w:val="28"/>
        </w:rPr>
        <w:t>курс «Лучшая школьная столовая»;</w:t>
      </w:r>
    </w:p>
    <w:p w:rsidR="00191A60" w:rsidRPr="00B01B22" w:rsidRDefault="00191A60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5C22A7" w:rsidRPr="00B01B22">
        <w:rPr>
          <w:rFonts w:ascii="Times New Roman" w:hAnsi="Times New Roman" w:cs="Times New Roman"/>
          <w:sz w:val="28"/>
          <w:szCs w:val="28"/>
        </w:rPr>
        <w:t>конкурс по математике «Кенгуру»;</w:t>
      </w:r>
    </w:p>
    <w:p w:rsidR="00191A60" w:rsidRPr="00B01B22" w:rsidRDefault="00191A60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Всероссийский конкурс по русс</w:t>
      </w:r>
      <w:r w:rsidR="005C22A7" w:rsidRPr="00B01B22">
        <w:rPr>
          <w:rFonts w:ascii="Times New Roman" w:hAnsi="Times New Roman" w:cs="Times New Roman"/>
          <w:sz w:val="28"/>
          <w:szCs w:val="28"/>
        </w:rPr>
        <w:t>кому языку «Русский медвежонок»;</w:t>
      </w:r>
    </w:p>
    <w:p w:rsidR="00191A60" w:rsidRPr="00B01B22" w:rsidRDefault="00191A60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>Всероссийский ко</w:t>
      </w:r>
      <w:r w:rsidR="005C22A7" w:rsidRPr="00B01B22">
        <w:rPr>
          <w:rFonts w:ascii="Times New Roman" w:hAnsi="Times New Roman" w:cs="Times New Roman"/>
          <w:sz w:val="28"/>
          <w:szCs w:val="28"/>
        </w:rPr>
        <w:t>нкурс по истории «Золотое Руно»;</w:t>
      </w:r>
    </w:p>
    <w:p w:rsidR="00191A60" w:rsidRPr="00B01B22" w:rsidRDefault="00191A60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Всероссийская олимпиада школьников-2021</w:t>
      </w:r>
      <w:r w:rsidR="00D73A26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г.</w:t>
      </w:r>
      <w:r w:rsidR="005C22A7" w:rsidRPr="00B01B22">
        <w:rPr>
          <w:rFonts w:ascii="Times New Roman" w:hAnsi="Times New Roman" w:cs="Times New Roman"/>
          <w:sz w:val="28"/>
          <w:szCs w:val="28"/>
        </w:rPr>
        <w:t>;</w:t>
      </w:r>
    </w:p>
    <w:p w:rsidR="00191A60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</w:t>
      </w:r>
      <w:r w:rsidR="00191A60" w:rsidRPr="00B01B22">
        <w:rPr>
          <w:rFonts w:ascii="Times New Roman" w:hAnsi="Times New Roman" w:cs="Times New Roman"/>
          <w:sz w:val="28"/>
          <w:szCs w:val="28"/>
        </w:rPr>
        <w:t>редметная олимпиада школьников-2021</w:t>
      </w:r>
      <w:r w:rsidR="00D73A26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191A60" w:rsidRPr="00B01B22">
        <w:rPr>
          <w:rFonts w:ascii="Times New Roman" w:hAnsi="Times New Roman" w:cs="Times New Roman"/>
          <w:sz w:val="28"/>
          <w:szCs w:val="28"/>
        </w:rPr>
        <w:t>г.</w:t>
      </w:r>
      <w:r w:rsidRPr="00B01B22">
        <w:rPr>
          <w:rFonts w:ascii="Times New Roman" w:hAnsi="Times New Roman" w:cs="Times New Roman"/>
          <w:sz w:val="28"/>
          <w:szCs w:val="28"/>
        </w:rPr>
        <w:t>;</w:t>
      </w:r>
    </w:p>
    <w:p w:rsidR="00191A60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к</w:t>
      </w:r>
      <w:r w:rsidR="00191A60" w:rsidRPr="00B01B22">
        <w:rPr>
          <w:rFonts w:ascii="Times New Roman" w:hAnsi="Times New Roman" w:cs="Times New Roman"/>
          <w:sz w:val="28"/>
          <w:szCs w:val="28"/>
        </w:rPr>
        <w:t>онку</w:t>
      </w:r>
      <w:r w:rsidRPr="00B01B22">
        <w:rPr>
          <w:rFonts w:ascii="Times New Roman" w:hAnsi="Times New Roman" w:cs="Times New Roman"/>
          <w:sz w:val="28"/>
          <w:szCs w:val="28"/>
        </w:rPr>
        <w:t>рс юных чтецов «Живая классика»;</w:t>
      </w:r>
    </w:p>
    <w:p w:rsidR="00191A60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Всероссийский конкурс сочинений;</w:t>
      </w:r>
    </w:p>
    <w:p w:rsidR="005C22A7" w:rsidRPr="00B01B22" w:rsidRDefault="005C22A7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Проект «Билет в будущее»;</w:t>
      </w:r>
    </w:p>
    <w:p w:rsidR="00191A60" w:rsidRPr="00B01B22" w:rsidRDefault="00191A60" w:rsidP="005D37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Всерос</w:t>
      </w:r>
      <w:r w:rsidR="005C22A7" w:rsidRPr="00B01B22">
        <w:rPr>
          <w:rFonts w:ascii="Times New Roman" w:hAnsi="Times New Roman" w:cs="Times New Roman"/>
          <w:sz w:val="28"/>
          <w:szCs w:val="28"/>
        </w:rPr>
        <w:t>сийский этнографический диктант;</w:t>
      </w:r>
    </w:p>
    <w:p w:rsidR="00BD2FBA" w:rsidRPr="00B01B22" w:rsidRDefault="00191A60" w:rsidP="00BD2F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>».</w:t>
      </w:r>
    </w:p>
    <w:p w:rsidR="00B24B49" w:rsidRPr="00B01B22" w:rsidRDefault="00B24B49" w:rsidP="00484582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мэра г. Аргун от 13.01.2021 года № 03 «О создании муниципального (опорного) центра дополнительного образования детей городского округа города Аргун» на базе муниципального бюджетного учреждения дополнительного образования «Центр детского технического творчества г. Аргун» был создан муниципальный опорный центр допо</w:t>
      </w:r>
      <w:r w:rsidR="005C22A7" w:rsidRPr="00B01B22">
        <w:rPr>
          <w:rFonts w:ascii="Times New Roman" w:eastAsia="Times New Roman" w:hAnsi="Times New Roman" w:cs="Times New Roman"/>
          <w:sz w:val="28"/>
          <w:szCs w:val="28"/>
        </w:rPr>
        <w:t>лнительного образования детей (д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>алее - МОЦ).</w:t>
      </w:r>
    </w:p>
    <w:p w:rsidR="00B24B49" w:rsidRPr="00B01B22" w:rsidRDefault="00B24B49" w:rsidP="00484582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деятельности МОЦ </w:t>
      </w:r>
      <w:r w:rsidR="0065395B" w:rsidRPr="00B01B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</w:t>
      </w:r>
      <w:r w:rsidR="0065395B" w:rsidRPr="00B01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-методическое и консультационное сопровождение организаций, осуществляющих образовательную деятельность по дополнительным </w:t>
      </w:r>
      <w:proofErr w:type="gramStart"/>
      <w:r w:rsidRPr="00B01B22">
        <w:rPr>
          <w:rFonts w:ascii="Times New Roman" w:eastAsia="Times New Roman" w:hAnsi="Times New Roman" w:cs="Times New Roman"/>
          <w:sz w:val="28"/>
          <w:szCs w:val="28"/>
        </w:rPr>
        <w:t>общеобразовательным  общеразвивающим</w:t>
      </w:r>
      <w:proofErr w:type="gramEnd"/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  программам, информационно-разъяснительная работа по системе персонифицированного финансирования дополнительного образования, а также формирование системы сопровождения развития и совершенствования профессионального мастерства педагогических кадров сферы дополнительного образования.</w:t>
      </w:r>
      <w:r w:rsidR="00D73A26" w:rsidRPr="00B01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>18.03.2021 года для организации независимой оценки качества программ дополнительного образования в г.</w:t>
      </w:r>
      <w:r w:rsidR="0065395B" w:rsidRPr="00B01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>Аргун был сформирован Экспертный совет.</w:t>
      </w:r>
    </w:p>
    <w:p w:rsidR="00B24B49" w:rsidRPr="00B01B22" w:rsidRDefault="00B24B49" w:rsidP="00B2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          Мероприятия муниципального масштаба, проведенные в 2021 году: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2 апреля 2021 года  проведен семинар по вопросам проектирования разноуровневых дополнительных общеобразовательных общеразвивающих программ для методистов и педагогов дополнительного об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разования;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20 мая 2021 года  проведен семинар по вопросам организации летних школ и подготовки основной документации для заместителей директоров 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по учебно-воспитательной работе;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3 июня 2021 года  проведен семинар по вопросам проектирования краткосрочных программ на летний каникулярный период для методистов и педаго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гов дополнительного образования;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11 августа 2021 года проведен вебинар по вопросам разработки дополнительных общеобразовательных общеразвивающих программ для методистов и педагогов дополнительного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6 сентября года  проведен семинар по вопросам экспертизы ДООП и подготовки необходимой доку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ментации к новому учебному году;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10 и 11 сентября 2021 года проведена защита дополнительных общеобразовательных общеразвивающих программ педагогами 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образования;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22 сентября 2021 года проведен семинар-совещание для ответственных по АИС «Навигатор дополнительного образования детей»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4B49" w:rsidRPr="00B01B22" w:rsidRDefault="00B24B49" w:rsidP="00B24B49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lastRenderedPageBreak/>
        <w:t>7 октября 2021 года проведен семинар на тему «Современные формы организации работы с обучающимися»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6F15" w:rsidRPr="00B01B22" w:rsidRDefault="00B24B49" w:rsidP="00C36F15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21 октября 2021 года  проведен семинар по вопросам проектирования и реализации ДООП для педагогов, реализующих ДООП на базе 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организаций;</w:t>
      </w:r>
    </w:p>
    <w:p w:rsidR="001A23A2" w:rsidRPr="001A23A2" w:rsidRDefault="00C36F15" w:rsidP="001A23A2">
      <w:pPr>
        <w:pStyle w:val="a3"/>
        <w:numPr>
          <w:ilvl w:val="0"/>
          <w:numId w:val="2"/>
        </w:numPr>
        <w:spacing w:after="0" w:line="240" w:lineRule="auto"/>
        <w:ind w:left="-90" w:firstLine="45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образования г. Аргун </w:t>
      </w:r>
      <w:r w:rsidRPr="00B01B22">
        <w:rPr>
          <w:rFonts w:ascii="Times New Roman" w:hAnsi="Times New Roman" w:cs="Times New Roman"/>
          <w:color w:val="000000"/>
          <w:sz w:val="28"/>
          <w:szCs w:val="28"/>
        </w:rPr>
        <w:t>от 11.10.2021 г. №157</w:t>
      </w:r>
      <w:r w:rsidRPr="00B01B22">
        <w:rPr>
          <w:rFonts w:ascii="Times New Roman" w:hAnsi="Times New Roman" w:cs="Times New Roman"/>
          <w:sz w:val="28"/>
          <w:szCs w:val="28"/>
        </w:rPr>
        <w:t xml:space="preserve"> с 12 октября по 15 ноября 2021 года проведён мониторинг деятельности 15 общеобразовательных организаций городского округа </w:t>
      </w:r>
      <w:r w:rsidRPr="00B01B22">
        <w:rPr>
          <w:rFonts w:ascii="Times New Roman" w:hAnsi="Times New Roman" w:cs="Times New Roman"/>
          <w:sz w:val="28"/>
          <w:szCs w:val="28"/>
        </w:rPr>
        <w:br/>
        <w:t>г. Аргун. Мониторинг проводился с целью комплексного изучения качества образовательной деятельности, разработки и принятия документов, санитарного и материально-технического состояния, кадрового потенциала и учебно-воспитательного процесса. По итогам мониторинга составлена справка и приняты управленческие решения.</w:t>
      </w:r>
      <w:r w:rsidR="001A2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3A2" w:rsidRDefault="001A23A2" w:rsidP="001A23A2">
      <w:pPr>
        <w:spacing w:after="0" w:line="240" w:lineRule="auto"/>
        <w:ind w:left="-90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1A23A2">
        <w:rPr>
          <w:rFonts w:ascii="Times New Roman" w:hAnsi="Times New Roman" w:cs="Times New Roman"/>
          <w:sz w:val="28"/>
          <w:szCs w:val="28"/>
        </w:rPr>
        <w:t>В</w:t>
      </w:r>
      <w:r w:rsidR="00B24B49" w:rsidRPr="001A23A2">
        <w:rPr>
          <w:rFonts w:ascii="Times New Roman" w:hAnsi="Times New Roman" w:cs="Times New Roman"/>
          <w:sz w:val="28"/>
          <w:szCs w:val="28"/>
        </w:rPr>
        <w:t xml:space="preserve"> соответствии с приказом Департамента образования г.</w:t>
      </w:r>
      <w:r w:rsidR="0065395B" w:rsidRPr="001A23A2">
        <w:rPr>
          <w:rFonts w:ascii="Times New Roman" w:hAnsi="Times New Roman" w:cs="Times New Roman"/>
          <w:sz w:val="28"/>
          <w:szCs w:val="28"/>
        </w:rPr>
        <w:t xml:space="preserve"> </w:t>
      </w:r>
      <w:r w:rsidR="00B24B49" w:rsidRPr="001A23A2">
        <w:rPr>
          <w:rFonts w:ascii="Times New Roman" w:hAnsi="Times New Roman" w:cs="Times New Roman"/>
          <w:sz w:val="28"/>
          <w:szCs w:val="28"/>
        </w:rPr>
        <w:t>Аргун от 22.10.2021 года № 168 «О мониторинге качества образования в учреждениях дополнительного образования» и в целях комплексного изучения качества образовательной деятельности проведен мониторинг в учреждениях дополнительного образования г.</w:t>
      </w:r>
      <w:r w:rsidR="0065395B" w:rsidRPr="001A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Аргун. </w:t>
      </w:r>
    </w:p>
    <w:p w:rsidR="001A23A2" w:rsidRDefault="001A23A2" w:rsidP="001A23A2">
      <w:pPr>
        <w:spacing w:after="0" w:line="240" w:lineRule="auto"/>
        <w:ind w:left="-90" w:firstLine="79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4B49" w:rsidRPr="001A23A2">
        <w:rPr>
          <w:rFonts w:ascii="Times New Roman" w:hAnsi="Times New Roman" w:cs="Times New Roman"/>
          <w:sz w:val="28"/>
          <w:szCs w:val="28"/>
        </w:rPr>
        <w:t xml:space="preserve"> соответствии с приказом Департамента образования г.</w:t>
      </w:r>
      <w:r w:rsidR="0065395B" w:rsidRPr="001A23A2">
        <w:rPr>
          <w:rFonts w:ascii="Times New Roman" w:hAnsi="Times New Roman" w:cs="Times New Roman"/>
          <w:sz w:val="28"/>
          <w:szCs w:val="28"/>
        </w:rPr>
        <w:t xml:space="preserve"> </w:t>
      </w:r>
      <w:r w:rsidR="00B24B49" w:rsidRPr="001A23A2">
        <w:rPr>
          <w:rFonts w:ascii="Times New Roman" w:hAnsi="Times New Roman" w:cs="Times New Roman"/>
          <w:sz w:val="28"/>
          <w:szCs w:val="28"/>
        </w:rPr>
        <w:t>Аргун от 08.11.2021 года № 174, на базе Центра детского творчества проведен семинар для заместителей директоров и методистов организаций дополнительного образования городского округа по теме: «Совершенствование учебно-воспитательной работы в организациях дополнительного образования». В ходе мероприятия были обсуждены актуальные  вопросы, а также результаты мониторинга работы учреждений образования. Закончился семинар тестированием, которое было проведено в целях диагностики уровня теоретических знаний и стим</w:t>
      </w:r>
      <w:r>
        <w:rPr>
          <w:rFonts w:ascii="Times New Roman" w:hAnsi="Times New Roman" w:cs="Times New Roman"/>
          <w:sz w:val="28"/>
          <w:szCs w:val="28"/>
        </w:rPr>
        <w:t>улирования участников семинара.</w:t>
      </w:r>
    </w:p>
    <w:p w:rsidR="001A23A2" w:rsidRDefault="00B24B49" w:rsidP="001A23A2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A2">
        <w:rPr>
          <w:rFonts w:ascii="Times New Roman" w:eastAsia="Times New Roman" w:hAnsi="Times New Roman" w:cs="Times New Roman"/>
          <w:sz w:val="28"/>
          <w:szCs w:val="28"/>
        </w:rPr>
        <w:t>20 ноября 2021 года проведен семинар для методистов и педагогов дополнительного образования, в ходе которого обсуждалась стратегия развития дополнительного образования в г.</w:t>
      </w:r>
      <w:r w:rsidR="0065395B" w:rsidRPr="001A2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3A2">
        <w:rPr>
          <w:rFonts w:ascii="Times New Roman" w:eastAsia="Times New Roman" w:hAnsi="Times New Roman" w:cs="Times New Roman"/>
          <w:sz w:val="28"/>
          <w:szCs w:val="28"/>
        </w:rPr>
        <w:t>Аргун.</w:t>
      </w:r>
    </w:p>
    <w:p w:rsidR="00B24B49" w:rsidRPr="001A23A2" w:rsidRDefault="001A23A2" w:rsidP="001A23A2">
      <w:pPr>
        <w:spacing w:after="0" w:line="240" w:lineRule="auto"/>
        <w:ind w:left="-90" w:firstLine="79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4B49" w:rsidRPr="001A23A2">
        <w:rPr>
          <w:rFonts w:ascii="Times New Roman" w:eastAsia="Times New Roman" w:hAnsi="Times New Roman" w:cs="Times New Roman"/>
          <w:sz w:val="28"/>
          <w:szCs w:val="28"/>
        </w:rPr>
        <w:t xml:space="preserve"> декабре 2021 года был проведен социальный опрос родительской общественности с целью изучения востребованности программ дополнительно</w:t>
      </w:r>
      <w:r w:rsidR="00553D51" w:rsidRPr="001A23A2">
        <w:rPr>
          <w:rFonts w:ascii="Times New Roman" w:eastAsia="Times New Roman" w:hAnsi="Times New Roman" w:cs="Times New Roman"/>
          <w:sz w:val="28"/>
          <w:szCs w:val="28"/>
        </w:rPr>
        <w:t>го образования детей в г. Аргун.</w:t>
      </w:r>
    </w:p>
    <w:p w:rsidR="00B24B49" w:rsidRPr="00B01B22" w:rsidRDefault="00B24B49" w:rsidP="00B24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На постоянной основе проводилось консультирование педагогических работников дополнительного образования реализующих дополнительные общеобразовательные общеразвивающие программы, осуществлялось методическое сопровождение в обновлении и разработке дополнительных общеобразовательных общеразвивающих программ.</w:t>
      </w:r>
    </w:p>
    <w:p w:rsidR="00553D51" w:rsidRPr="00B01B22" w:rsidRDefault="00B24B49" w:rsidP="00B24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В течение всего периода осуществлялся ежеквартальный мониторинг внедрения Целевой модели развития дополнительного образования детей в городском округе Аргун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49" w:rsidRPr="00B01B22" w:rsidRDefault="00553D51" w:rsidP="00553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На 31.12</w:t>
      </w:r>
      <w:r w:rsidR="00B24B49" w:rsidRPr="00B01B22">
        <w:rPr>
          <w:rFonts w:ascii="Times New Roman" w:eastAsia="Times New Roman" w:hAnsi="Times New Roman" w:cs="Times New Roman"/>
          <w:sz w:val="28"/>
          <w:szCs w:val="28"/>
        </w:rPr>
        <w:t>.2021 год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4B49" w:rsidRPr="00B01B22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округе г. Аргун 16 организаций, реализующих дополнительные общеобразовательные общеразвивающие программы:</w:t>
      </w:r>
    </w:p>
    <w:p w:rsidR="00B24B49" w:rsidRPr="00B01B22" w:rsidRDefault="00B24B49" w:rsidP="00B24B49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 4 организации дополнительного образования;</w:t>
      </w:r>
    </w:p>
    <w:p w:rsidR="00B24B49" w:rsidRPr="00B01B22" w:rsidRDefault="00B24B49" w:rsidP="00B24B49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12 общеобразовательных организаций;</w:t>
      </w:r>
    </w:p>
    <w:p w:rsidR="00B24B49" w:rsidRPr="00B01B22" w:rsidRDefault="00B24B49" w:rsidP="00B24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Всег</w:t>
      </w:r>
      <w:r w:rsidR="00913299">
        <w:rPr>
          <w:rFonts w:ascii="Times New Roman" w:eastAsia="Times New Roman" w:hAnsi="Times New Roman" w:cs="Times New Roman"/>
          <w:sz w:val="28"/>
          <w:szCs w:val="28"/>
        </w:rPr>
        <w:t>о реализуются 101 дополнительная общеобразовательная общеразвивающая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9132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 по 6 направленностям.</w:t>
      </w:r>
    </w:p>
    <w:p w:rsidR="00B24B49" w:rsidRPr="00B01B22" w:rsidRDefault="00553D51" w:rsidP="00B24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На 31.12</w:t>
      </w:r>
      <w:r w:rsidR="00B24B49" w:rsidRPr="00B01B22">
        <w:rPr>
          <w:rFonts w:ascii="Times New Roman" w:eastAsia="Times New Roman" w:hAnsi="Times New Roman" w:cs="Times New Roman"/>
          <w:sz w:val="28"/>
          <w:szCs w:val="28"/>
        </w:rPr>
        <w:t>.2021 год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4B49" w:rsidRPr="00B01B2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детей, зарегистрированных в АИС «Навигатор», составляет 9394 человек (55% от общего количества детей в муниципалитете в возрасте от 5 до 18 лет).</w:t>
      </w:r>
    </w:p>
    <w:p w:rsidR="00B24B49" w:rsidRPr="00B01B22" w:rsidRDefault="00553D51" w:rsidP="00B2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B24B49" w:rsidRPr="00B01B22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Чеченской Республики от  29.03.2011 г. №51,   департаментом образования г. Аргун,  с мая по ноябрь, проводилась  работа по формированию групп выезжающих в летние оздоровительные лагеря. При формировании групп в первую очередь включ</w:t>
      </w:r>
      <w:r w:rsidR="00D73A26" w:rsidRPr="00B01B2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24B49" w:rsidRPr="00B01B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3A26" w:rsidRPr="00B01B22" w:rsidRDefault="00B24B49" w:rsidP="00D73A2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детей сирот;</w:t>
      </w:r>
    </w:p>
    <w:p w:rsidR="00D73A26" w:rsidRPr="00B01B22" w:rsidRDefault="00B24B49" w:rsidP="00D73A2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детей погибших сотрудников МВД;</w:t>
      </w:r>
    </w:p>
    <w:p w:rsidR="00D73A26" w:rsidRPr="00B01B22" w:rsidRDefault="00B24B49" w:rsidP="00D73A2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малоимущих семей;</w:t>
      </w:r>
    </w:p>
    <w:p w:rsidR="00B24B49" w:rsidRPr="00B01B22" w:rsidRDefault="00B24B49" w:rsidP="00D73A2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детей состоящих на учете КДН.</w:t>
      </w:r>
    </w:p>
    <w:p w:rsidR="00B24B49" w:rsidRPr="00B01B22" w:rsidRDefault="00B24B49" w:rsidP="00B2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="00553D51" w:rsidRPr="00B01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>год  в оздоровительные лагеря выехало 288 учащихся, из них:</w:t>
      </w:r>
    </w:p>
    <w:p w:rsidR="00B24B49" w:rsidRPr="00B01B22" w:rsidRDefault="00B24B49" w:rsidP="00B24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детей сирот – 2;</w:t>
      </w:r>
    </w:p>
    <w:p w:rsidR="00B24B49" w:rsidRPr="00B01B22" w:rsidRDefault="00B24B49" w:rsidP="00B24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детей погибших сотрудников МВД -6;</w:t>
      </w:r>
    </w:p>
    <w:p w:rsidR="00B24B49" w:rsidRPr="00B01B22" w:rsidRDefault="00B24B49" w:rsidP="00B24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детей состоящих на учете в КДН – 2</w:t>
      </w:r>
    </w:p>
    <w:p w:rsidR="00B24B49" w:rsidRPr="00B01B22" w:rsidRDefault="00B24B49" w:rsidP="00B2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Места отдыха: Анапа-48, Сержень-юрт-181, Шелковской район-33; Беной-24 и Крым</w:t>
      </w:r>
      <w:r w:rsidR="00AE5490" w:rsidRPr="00B01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eastAsia="Times New Roman" w:hAnsi="Times New Roman" w:cs="Times New Roman"/>
          <w:sz w:val="28"/>
          <w:szCs w:val="28"/>
        </w:rPr>
        <w:t>(Артек)-2</w:t>
      </w:r>
      <w:r w:rsidR="00AE5490" w:rsidRPr="00B01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49" w:rsidRPr="00B01B22" w:rsidRDefault="00B24B49" w:rsidP="00B2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На базе учреждений дополнительного образования ЦЮН и Э, ЦДЮТ и </w:t>
      </w:r>
      <w:proofErr w:type="gramStart"/>
      <w:r w:rsidRPr="00B01B22">
        <w:rPr>
          <w:rFonts w:ascii="Times New Roman" w:eastAsia="Times New Roman" w:hAnsi="Times New Roman" w:cs="Times New Roman"/>
          <w:sz w:val="28"/>
          <w:szCs w:val="28"/>
        </w:rPr>
        <w:t>К,  ЦДТТ</w:t>
      </w:r>
      <w:proofErr w:type="gramEnd"/>
      <w:r w:rsidRPr="00B01B22">
        <w:rPr>
          <w:rFonts w:ascii="Times New Roman" w:eastAsia="Times New Roman" w:hAnsi="Times New Roman" w:cs="Times New Roman"/>
          <w:sz w:val="28"/>
          <w:szCs w:val="28"/>
        </w:rPr>
        <w:t xml:space="preserve"> и ЦДТ г. Аргуна функционировали летние площадки с дневным пребыванием детей. Воспитательная деятельность летнего лагеря осуществлялась на основе воспитательной программы.</w:t>
      </w:r>
    </w:p>
    <w:p w:rsidR="00D10CD1" w:rsidRPr="00B01B22" w:rsidRDefault="00B24B49" w:rsidP="00D1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B22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по организации летнего отдыха являлось создание и развитие социально-образовательного пространства в рамках летнего каникулярного времени для интеллектуально-творческого взаимодействия и взаимообогащения обучающихся.</w:t>
      </w:r>
    </w:p>
    <w:p w:rsidR="00123881" w:rsidRPr="00B01B22" w:rsidRDefault="00D10CD1" w:rsidP="00123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9 ноября 2021 года в целях воспитания подрастающего поколения в духе национального менталитета, патриотизма и любви к Родине, проведено заседание активистов ЕДЮО «Юные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Ка</w:t>
      </w:r>
      <w:r w:rsidR="00553D51" w:rsidRPr="00B01B22">
        <w:rPr>
          <w:rFonts w:ascii="Times New Roman" w:hAnsi="Times New Roman" w:cs="Times New Roman"/>
          <w:sz w:val="28"/>
          <w:szCs w:val="28"/>
        </w:rPr>
        <w:t>дыровцы</w:t>
      </w:r>
      <w:proofErr w:type="spellEnd"/>
      <w:r w:rsidR="00553D51" w:rsidRPr="00B01B22">
        <w:rPr>
          <w:rFonts w:ascii="Times New Roman" w:hAnsi="Times New Roman" w:cs="Times New Roman"/>
          <w:sz w:val="28"/>
          <w:szCs w:val="28"/>
        </w:rPr>
        <w:t>» при участии помощника м</w:t>
      </w:r>
      <w:r w:rsidRPr="00B01B22">
        <w:rPr>
          <w:rFonts w:ascii="Times New Roman" w:hAnsi="Times New Roman" w:cs="Times New Roman"/>
          <w:sz w:val="28"/>
          <w:szCs w:val="28"/>
        </w:rPr>
        <w:t>эра г.</w:t>
      </w:r>
      <w:r w:rsidR="004A7916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Аргун и инспектора ПДН. В ходе мероприятия подвели итоги проделанной работы за истекший перио</w:t>
      </w:r>
      <w:r w:rsidR="00123881" w:rsidRPr="00B01B22">
        <w:rPr>
          <w:rFonts w:ascii="Times New Roman" w:hAnsi="Times New Roman" w:cs="Times New Roman"/>
          <w:sz w:val="28"/>
          <w:szCs w:val="28"/>
        </w:rPr>
        <w:t xml:space="preserve">д и наметили планы на будущее. </w:t>
      </w:r>
    </w:p>
    <w:p w:rsidR="007F2D80" w:rsidRPr="00B01B22" w:rsidRDefault="00D10CD1" w:rsidP="00123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г.</w:t>
      </w:r>
      <w:r w:rsidR="004A7916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Аргун от 08.11.2021 года № 174, на базе Центра детского творчества проведен семинар для заместителей директоров и методистов организаций дополнительного образования городского округа по теме: «Совершенствование учебно-воспитательной работы в организациях дополнительного образования». В ходе мероприятия были обсуждены актуальные  вопросы, а также результаты мониторинга работы учреждений образования. Закончился семинар тестированием, которое было проведено в целях диагностики уровня теоретических знаний и стиму</w:t>
      </w:r>
      <w:r w:rsidR="007F2D80" w:rsidRPr="00B01B22">
        <w:rPr>
          <w:rFonts w:ascii="Times New Roman" w:hAnsi="Times New Roman" w:cs="Times New Roman"/>
          <w:sz w:val="28"/>
          <w:szCs w:val="28"/>
        </w:rPr>
        <w:t xml:space="preserve">лирования участников семинара. </w:t>
      </w:r>
    </w:p>
    <w:p w:rsidR="00D10CD1" w:rsidRPr="00B01B22" w:rsidRDefault="00D10CD1" w:rsidP="007F2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>В рамках  исполнения  п. 2.5. Межведомственного плана мероприятий по реализации Стратегии государственной антинаркотической политики РФ до 2030 года, утвержденной Указом Президента РФ от 23 ноября 2020 года №733, с 15 по 24 ноября проведена комплексная оперативно-профилактическая операция «Дети – России</w:t>
      </w:r>
      <w:r w:rsidR="00CD38A2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- 2021».</w:t>
      </w:r>
      <w:r w:rsidR="00857F1E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В рамках профилактических мероприятий проведена информационно-просветительская работа с несовершеннолетними и их родителями, направленная на повышение правовой грамотности и формирования здорового стиля поведения к своему здоровью и здоровью окружающих.</w:t>
      </w:r>
    </w:p>
    <w:p w:rsidR="004A7916" w:rsidRPr="00B01B22" w:rsidRDefault="00D10CD1" w:rsidP="004A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рамках исполнения протокола заседания городской комиссии по обеспечению безопасности дорожного движения в г.</w:t>
      </w:r>
      <w:r w:rsidR="004A7916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Аргун от 15.10.2021 года № 5, совместно с инспектором по пропаганде безопасного дорожного движения ОГИБДД ОМВД России по г.</w:t>
      </w:r>
      <w:r w:rsidR="004A7916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Аргун проведен мониторинг на наличие схем безопасного маршрута Дом-Школа-Дом и наличие светоотражающих элементов на одежде детей. Также в ходе мероприятия специалисты проверили обучающихся н</w:t>
      </w:r>
      <w:r w:rsidR="004A7916" w:rsidRPr="00B01B22">
        <w:rPr>
          <w:rFonts w:ascii="Times New Roman" w:hAnsi="Times New Roman" w:cs="Times New Roman"/>
          <w:sz w:val="28"/>
          <w:szCs w:val="28"/>
        </w:rPr>
        <w:t xml:space="preserve">а знание правильного поведения </w:t>
      </w:r>
      <w:r w:rsidRPr="00B01B22">
        <w:rPr>
          <w:rFonts w:ascii="Times New Roman" w:hAnsi="Times New Roman" w:cs="Times New Roman"/>
          <w:sz w:val="28"/>
          <w:szCs w:val="28"/>
        </w:rPr>
        <w:t>пешехода на дороге с использованием мультимедийного учебного материала.</w:t>
      </w:r>
    </w:p>
    <w:p w:rsidR="00D10CD1" w:rsidRPr="00B01B22" w:rsidRDefault="00D10CD1" w:rsidP="004A7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целях исполнения плана работы межведомственной комиссии Чеченской Республики по профилактике правонарушений от 30.07.2021г. № 12/7327 проведена следующая работа:</w:t>
      </w:r>
    </w:p>
    <w:p w:rsidR="004A7916" w:rsidRPr="00B01B22" w:rsidRDefault="00D10CD1" w:rsidP="004A79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отслеживалась успеваемость и посещаемость учащихся;</w:t>
      </w:r>
    </w:p>
    <w:p w:rsidR="00216E7A" w:rsidRPr="00B01B22" w:rsidRDefault="00D10CD1" w:rsidP="00216E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выявление и постановка на учет учащихся с девиантным поведением;</w:t>
      </w:r>
    </w:p>
    <w:p w:rsidR="00216E7A" w:rsidRPr="00B01B22" w:rsidRDefault="00D10CD1" w:rsidP="00D73A2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проводилась работа по</w:t>
      </w:r>
      <w:r w:rsidR="00D73A26" w:rsidRPr="00B01B22">
        <w:rPr>
          <w:rFonts w:ascii="Times New Roman" w:hAnsi="Times New Roman" w:cs="Times New Roman"/>
          <w:sz w:val="28"/>
          <w:szCs w:val="28"/>
        </w:rPr>
        <w:t xml:space="preserve"> оказанию социальной, психолого-</w:t>
      </w:r>
      <w:r w:rsidRPr="00B01B22">
        <w:rPr>
          <w:rFonts w:ascii="Times New Roman" w:hAnsi="Times New Roman" w:cs="Times New Roman"/>
          <w:sz w:val="28"/>
          <w:szCs w:val="28"/>
        </w:rPr>
        <w:t>педагогической помощи несовершеннолетним и их родителям (законным представителям);</w:t>
      </w:r>
    </w:p>
    <w:p w:rsidR="00216E7A" w:rsidRPr="00B01B22" w:rsidRDefault="00D10CD1" w:rsidP="00216E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D10CD1" w:rsidRPr="00B01B22" w:rsidRDefault="00D10CD1" w:rsidP="00216E7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социальными педагогами с привлечением духовенства и инспекторов  по делам несовершеннолетних проводились беседы на темы: «Беседа о суициде», «Что такое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>?», «День толерантности», «Гражданское, патриотическое и социальное воспитание подрастающего поколения», «День правовой помощи детям», «Безопасность в  сети Интернет», «Мы против терроризма», «Как действуют наркотики», «Энергетические напитки. Польза или вред?».</w:t>
      </w:r>
    </w:p>
    <w:p w:rsidR="00216E7A" w:rsidRPr="00B01B22" w:rsidRDefault="00D10CD1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20 ноября 2022 года  в рамках реализации мероприятий федерального проекта «Успех каждого ребенка» национального проекта «Образование», проведен семинар для методистов и педагогов дополнительного образования, в ходе которого обсуждалась стратегия развития дополнительного образования. Были сформированы 4 группы педагогов. Чтобы на практике показать эффективность прим</w:t>
      </w:r>
      <w:r w:rsidR="00216E7A" w:rsidRPr="00B01B22">
        <w:rPr>
          <w:rFonts w:ascii="Times New Roman" w:hAnsi="Times New Roman" w:cs="Times New Roman"/>
          <w:sz w:val="28"/>
          <w:szCs w:val="28"/>
        </w:rPr>
        <w:t>енения интерактивных методов.</w:t>
      </w:r>
    </w:p>
    <w:p w:rsidR="00216E7A" w:rsidRPr="00B01B22" w:rsidRDefault="00D10CD1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Чеченской Республики с 1 по 29 ноября 2021 года, учащиеся городского округа приняли участие в онлайн</w:t>
      </w:r>
      <w:r w:rsidR="00857F1E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1B22">
        <w:rPr>
          <w:rFonts w:ascii="Times New Roman" w:hAnsi="Times New Roman" w:cs="Times New Roman"/>
          <w:sz w:val="28"/>
          <w:szCs w:val="28"/>
        </w:rPr>
        <w:t>олимпиаде  «</w:t>
      </w:r>
      <w:proofErr w:type="gramEnd"/>
      <w:r w:rsidRPr="00B01B22">
        <w:rPr>
          <w:rFonts w:ascii="Times New Roman" w:hAnsi="Times New Roman" w:cs="Times New Roman"/>
          <w:sz w:val="28"/>
          <w:szCs w:val="28"/>
        </w:rPr>
        <w:t>Безопасные -дороги». Олимпиада проводится в рамках национального проекта «Безопасные качественные дороги».</w:t>
      </w:r>
    </w:p>
    <w:p w:rsidR="00216E7A" w:rsidRPr="00B01B22" w:rsidRDefault="00D10CD1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проекта «Культурная среда» и реализации программы «Пушкинская карта» обучающиеся школ посещают учреждения культуры Чеченской Республики.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соответствии с письмом территориальной избирательной комиссии города Аргун т 16.11.2021 года №</w:t>
      </w:r>
      <w:r w:rsidR="007F2D80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01-12/39 и приказом Департамента образования от 29.11.2021 года №194 проведен региональный этап всероссийской олимпиады школьников «СОФИУМ» по вопросам избирательного права и избирательного процесса. (14 учащихся)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нацпроекта «Образование», приняли участие в онлайн-викторине «Открытия 2030». (20 учащихся).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Чеченской Республики и в рамках масштабной акции проведен Всероссийский единый урок «Права человека», приуроченный к государственным и национальным праздникам РФ, памятным датам и событиям российской истории и культуры. (350 учащихся)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Чеченской Республики от 02.12.2021 года №708 и по итогам мониторинга, проведенного Региональным модельным центром в муниципальных районах и городских округах Чеченской Республики, проведено онлайн-совещание с участием представителей органов образования, руководителей учреждений дополнительного образования и опорных центров.</w:t>
      </w:r>
    </w:p>
    <w:p w:rsidR="00216E7A" w:rsidRPr="00B01B22" w:rsidRDefault="00123881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</w:t>
      </w:r>
      <w:r w:rsidR="00216E7A" w:rsidRPr="00B01B22">
        <w:rPr>
          <w:rFonts w:ascii="Times New Roman" w:hAnsi="Times New Roman" w:cs="Times New Roman"/>
          <w:sz w:val="28"/>
          <w:szCs w:val="28"/>
        </w:rPr>
        <w:t>роведено совещание со школьными кураторами детско-юношеской организации «Российское движение школьников».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В соответствии с письмом территориальной избирательной комиссии города Аргун </w:t>
      </w:r>
      <w:r w:rsidR="000F07D0" w:rsidRPr="00B01B22">
        <w:rPr>
          <w:rFonts w:ascii="Times New Roman" w:hAnsi="Times New Roman" w:cs="Times New Roman"/>
          <w:sz w:val="28"/>
          <w:szCs w:val="28"/>
        </w:rPr>
        <w:t>о</w:t>
      </w:r>
      <w:r w:rsidRPr="00B01B22">
        <w:rPr>
          <w:rFonts w:ascii="Times New Roman" w:hAnsi="Times New Roman" w:cs="Times New Roman"/>
          <w:sz w:val="28"/>
          <w:szCs w:val="28"/>
        </w:rPr>
        <w:t xml:space="preserve">т 16.11.2021 года №01-12/38 и приказом Департамента образования от 02.12.2021 года №198 проведен городской конкурс по избирательному и конституционному праву среди старшеклассников </w:t>
      </w:r>
      <w:r w:rsidRPr="00B01B22">
        <w:rPr>
          <w:rFonts w:ascii="Times New Roman" w:hAnsi="Times New Roman" w:cs="Times New Roman"/>
          <w:sz w:val="28"/>
          <w:szCs w:val="28"/>
        </w:rPr>
        <w:br/>
        <w:t>г. Аргун. (30 учащихся)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рамках исполнения протокола заседания городской комиссии по обеспечению безопасности дорожного движения в г. Аргун от 15.10.2021 года № 5, совместно с инспектором по пропаганде безопасного дорожного движения ОГИБДД ОМВД России по г. Аргун проведен мониторинг на наличие схем безопасного маршрута Дом-Школа-Дом и наличие светоотражающих элементов на одежде детей. Также в ходе мероприятия специалисты проверили обучающихся на знание правильного поведения пешехода на дороге с использованием мультимедийного учебного материала. (200 учащихся)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целях реализации межведомственного плана воспитательной работы Департамента образования в МБУ ДО «ЦДТТ г. Аргуна» проведена викторина под назва</w:t>
      </w:r>
      <w:r w:rsidR="00553D51" w:rsidRPr="00B01B22">
        <w:rPr>
          <w:rFonts w:ascii="Times New Roman" w:hAnsi="Times New Roman" w:cs="Times New Roman"/>
          <w:sz w:val="28"/>
          <w:szCs w:val="28"/>
        </w:rPr>
        <w:t xml:space="preserve">нием «Знатоки дорожных правил» </w:t>
      </w:r>
      <w:r w:rsidRPr="00B01B22">
        <w:rPr>
          <w:rFonts w:ascii="Times New Roman" w:hAnsi="Times New Roman" w:cs="Times New Roman"/>
          <w:sz w:val="28"/>
          <w:szCs w:val="28"/>
        </w:rPr>
        <w:t>(25 учащихся)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 соответствии с письмом территориальной избирательной комиссии города Аргун и приказом Департамента образования от 13.12.2021 года №</w:t>
      </w:r>
      <w:r w:rsidR="00553D51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208 проведен городской тур Республиканской олимпиады среди старшеклассн</w:t>
      </w:r>
      <w:r w:rsidR="00553D51" w:rsidRPr="00B01B22">
        <w:rPr>
          <w:rFonts w:ascii="Times New Roman" w:hAnsi="Times New Roman" w:cs="Times New Roman"/>
          <w:sz w:val="28"/>
          <w:szCs w:val="28"/>
        </w:rPr>
        <w:t xml:space="preserve">иков по избирательному праву </w:t>
      </w:r>
      <w:r w:rsidR="0079720C" w:rsidRPr="00B01B22">
        <w:rPr>
          <w:rFonts w:ascii="Times New Roman" w:hAnsi="Times New Roman" w:cs="Times New Roman"/>
          <w:sz w:val="28"/>
          <w:szCs w:val="28"/>
        </w:rPr>
        <w:t>(</w:t>
      </w:r>
      <w:r w:rsidRPr="00B01B22">
        <w:rPr>
          <w:rFonts w:ascii="Times New Roman" w:hAnsi="Times New Roman" w:cs="Times New Roman"/>
          <w:sz w:val="28"/>
          <w:szCs w:val="28"/>
        </w:rPr>
        <w:t>30 учащихся).</w:t>
      </w:r>
    </w:p>
    <w:p w:rsidR="00216E7A" w:rsidRPr="00B01B22" w:rsidRDefault="00216E7A" w:rsidP="0021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проекта «Культурная среда» и реализации программы «Пушкинская карта», в период с октября по декабрь 2021 года, 2269 обучающихся школ посетили учреждения культуры Чеченской Республики.</w:t>
      </w:r>
    </w:p>
    <w:p w:rsidR="00216E7A" w:rsidRPr="00B01B22" w:rsidRDefault="00123881" w:rsidP="00797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</w:t>
      </w:r>
      <w:r w:rsidR="00216E7A" w:rsidRPr="00B01B22">
        <w:rPr>
          <w:rFonts w:ascii="Times New Roman" w:hAnsi="Times New Roman" w:cs="Times New Roman"/>
          <w:sz w:val="28"/>
          <w:szCs w:val="28"/>
        </w:rPr>
        <w:t>роведено чествование одаренных детей по итогам 2021 года.</w:t>
      </w:r>
      <w:r w:rsidR="0079720C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216E7A" w:rsidRPr="00B01B22">
        <w:rPr>
          <w:rFonts w:ascii="Times New Roman" w:hAnsi="Times New Roman" w:cs="Times New Roman"/>
          <w:sz w:val="28"/>
          <w:szCs w:val="28"/>
        </w:rPr>
        <w:t>На мероприятии прошло награждение 18 детей, достигших значительных результатов на всероссийском уровне в сфере дополнительного образования и спорта.</w:t>
      </w:r>
      <w:r w:rsidR="0079720C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216E7A" w:rsidRPr="00B01B22">
        <w:rPr>
          <w:rFonts w:ascii="Times New Roman" w:hAnsi="Times New Roman" w:cs="Times New Roman"/>
          <w:sz w:val="28"/>
          <w:szCs w:val="28"/>
        </w:rPr>
        <w:t>Также были отмечены 46 победителей муниципального этапа Всероссийской олимпиады по учебным предметам.</w:t>
      </w:r>
      <w:r w:rsidR="0079720C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216E7A" w:rsidRPr="00B01B22">
        <w:rPr>
          <w:rFonts w:ascii="Times New Roman" w:hAnsi="Times New Roman" w:cs="Times New Roman"/>
          <w:sz w:val="28"/>
          <w:szCs w:val="28"/>
        </w:rPr>
        <w:t>В честь одаренных детей была подготовлена концертная программа.</w:t>
      </w:r>
    </w:p>
    <w:p w:rsidR="00191A60" w:rsidRPr="00B01B22" w:rsidRDefault="00216E7A" w:rsidP="0019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Согласно графику КДН и ЗП во всех школах г. Аргун проводились профилактические мероприятия в целях профилактики безнадзорности и правонарушений несовершеннолетних. </w:t>
      </w:r>
      <w:proofErr w:type="gramStart"/>
      <w:r w:rsidRPr="00B01B22">
        <w:rPr>
          <w:rFonts w:ascii="Times New Roman" w:hAnsi="Times New Roman" w:cs="Times New Roman"/>
          <w:sz w:val="28"/>
          <w:szCs w:val="28"/>
        </w:rPr>
        <w:t>Комиссия  провела</w:t>
      </w:r>
      <w:proofErr w:type="gramEnd"/>
      <w:r w:rsidRPr="00B01B22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с учащимися пропускающих занятия в школе без уважительной причины, с нарушающими дисциплину и с их родителями не выполняющими свои обязанности. Комиссией поднимались и обсуждались вопросы посещаемости, успеваемости, дисциплины в школе и контроля над поведением и обучением детей.</w:t>
      </w:r>
    </w:p>
    <w:p w:rsidR="00216E7A" w:rsidRPr="00B01B22" w:rsidRDefault="00216E7A" w:rsidP="0019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Проводились выездные мероприятия по месту жительства семей, состоящих на профилактическом учете с целью проверки условий, в которых проживают несовершеннолетние (данные мероприятия проводятся регулярно).</w:t>
      </w:r>
    </w:p>
    <w:p w:rsidR="00191A60" w:rsidRPr="00B01B22" w:rsidRDefault="00191A60" w:rsidP="00191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По противодействию распространения наркомании в образовательных учреждениях проведены следующие работы: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а</w:t>
      </w:r>
      <w:r w:rsidR="00191A60" w:rsidRPr="00B01B22">
        <w:rPr>
          <w:rFonts w:ascii="Times New Roman" w:hAnsi="Times New Roman" w:cs="Times New Roman"/>
          <w:sz w:val="28"/>
          <w:szCs w:val="28"/>
        </w:rPr>
        <w:t>ктивизирована работа по занятости детей во внеурочное время в спортивных секци</w:t>
      </w:r>
      <w:r w:rsidRPr="00B01B22">
        <w:rPr>
          <w:rFonts w:ascii="Times New Roman" w:hAnsi="Times New Roman" w:cs="Times New Roman"/>
          <w:sz w:val="28"/>
          <w:szCs w:val="28"/>
        </w:rPr>
        <w:t>ях и кружках творческого досуга;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</w:t>
      </w:r>
      <w:r w:rsidR="00191A60" w:rsidRPr="00B01B22">
        <w:rPr>
          <w:rFonts w:ascii="Times New Roman" w:hAnsi="Times New Roman" w:cs="Times New Roman"/>
          <w:sz w:val="28"/>
          <w:szCs w:val="28"/>
        </w:rPr>
        <w:t>роведены профилактические мероприятия с учащимися по данному вопросу с привлечением работников здравоохранения, ОМВД,  представителей духовенства, к</w:t>
      </w:r>
      <w:r w:rsidRPr="00B01B22">
        <w:rPr>
          <w:rFonts w:ascii="Times New Roman" w:hAnsi="Times New Roman" w:cs="Times New Roman"/>
          <w:sz w:val="28"/>
          <w:szCs w:val="28"/>
        </w:rPr>
        <w:t>ультуры, спорта, общественности;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</w:t>
      </w:r>
      <w:r w:rsidR="00191A60" w:rsidRPr="00B01B22">
        <w:rPr>
          <w:rFonts w:ascii="Times New Roman" w:hAnsi="Times New Roman" w:cs="Times New Roman"/>
          <w:sz w:val="28"/>
          <w:szCs w:val="28"/>
        </w:rPr>
        <w:t>роводились городские спортивные мероприятия под девизом «Спорт вместо наркотиков», «Здоровый образ жи</w:t>
      </w:r>
      <w:r w:rsidRPr="00B01B22">
        <w:rPr>
          <w:rFonts w:ascii="Times New Roman" w:hAnsi="Times New Roman" w:cs="Times New Roman"/>
          <w:sz w:val="28"/>
          <w:szCs w:val="28"/>
        </w:rPr>
        <w:t>зни», «Веселые старты» и другие;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у</w:t>
      </w:r>
      <w:r w:rsidR="00191A60" w:rsidRPr="00B01B22">
        <w:rPr>
          <w:rFonts w:ascii="Times New Roman" w:hAnsi="Times New Roman" w:cs="Times New Roman"/>
          <w:sz w:val="28"/>
          <w:szCs w:val="28"/>
        </w:rPr>
        <w:t>силена работа в учреждениях образования по нравственному воспитанию учащихся,  использованы национальные традиции чеченцев в семейн</w:t>
      </w:r>
      <w:r w:rsidRPr="00B01B22">
        <w:rPr>
          <w:rFonts w:ascii="Times New Roman" w:hAnsi="Times New Roman" w:cs="Times New Roman"/>
          <w:sz w:val="28"/>
          <w:szCs w:val="28"/>
        </w:rPr>
        <w:t>ом воспитании, этика и культура;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д</w:t>
      </w:r>
      <w:r w:rsidR="00191A60" w:rsidRPr="00B01B22">
        <w:rPr>
          <w:rFonts w:ascii="Times New Roman" w:hAnsi="Times New Roman" w:cs="Times New Roman"/>
          <w:sz w:val="28"/>
          <w:szCs w:val="28"/>
        </w:rPr>
        <w:t>ля осуществления правовой пропаганды среди учащихся проводились лекции и беседы с приглашением работников ОВД и прокуратуры на темы:</w:t>
      </w:r>
    </w:p>
    <w:p w:rsidR="00191A60" w:rsidRPr="00B01B22" w:rsidRDefault="00191A60" w:rsidP="00191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«Уголовный кодекс для детей среднего и вышесреднего возраста», «Административная ответственность несовершеннолетних», «Ответственность несовершеннолетних по ст.20.22.КоАП РФ», «Наркотики - путь в никуда», «Вред курения», «Уличные дети – кто они», «Милиция и дети», «Недопустимость</w:t>
      </w:r>
      <w:r w:rsidR="007F2D80" w:rsidRPr="00B01B22">
        <w:rPr>
          <w:rFonts w:ascii="Times New Roman" w:hAnsi="Times New Roman" w:cs="Times New Roman"/>
          <w:sz w:val="28"/>
          <w:szCs w:val="28"/>
        </w:rPr>
        <w:t xml:space="preserve"> нарушения школьной дисциплины»;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</w:t>
      </w:r>
      <w:r w:rsidR="00191A60" w:rsidRPr="00B01B22">
        <w:rPr>
          <w:rFonts w:ascii="Times New Roman" w:hAnsi="Times New Roman" w:cs="Times New Roman"/>
          <w:sz w:val="28"/>
          <w:szCs w:val="28"/>
        </w:rPr>
        <w:t>овместно с ОМВД, департаме</w:t>
      </w:r>
      <w:r w:rsidRPr="00B01B22">
        <w:rPr>
          <w:rFonts w:ascii="Times New Roman" w:hAnsi="Times New Roman" w:cs="Times New Roman"/>
          <w:sz w:val="28"/>
          <w:szCs w:val="28"/>
        </w:rPr>
        <w:t>нтом образования, КДН и ЗП при м</w:t>
      </w:r>
      <w:r w:rsidR="00191A60" w:rsidRPr="00B01B22">
        <w:rPr>
          <w:rFonts w:ascii="Times New Roman" w:hAnsi="Times New Roman" w:cs="Times New Roman"/>
          <w:sz w:val="28"/>
          <w:szCs w:val="28"/>
        </w:rPr>
        <w:t xml:space="preserve">эрии г. Аргун и представителями здравоохранения </w:t>
      </w:r>
      <w:proofErr w:type="gramStart"/>
      <w:r w:rsidR="00191A60" w:rsidRPr="00B01B22">
        <w:rPr>
          <w:rFonts w:ascii="Times New Roman" w:hAnsi="Times New Roman" w:cs="Times New Roman"/>
          <w:sz w:val="28"/>
          <w:szCs w:val="28"/>
        </w:rPr>
        <w:t>проведена  оперативно</w:t>
      </w:r>
      <w:proofErr w:type="gramEnd"/>
      <w:r w:rsidR="00191A60" w:rsidRPr="00B01B22">
        <w:rPr>
          <w:rFonts w:ascii="Times New Roman" w:hAnsi="Times New Roman" w:cs="Times New Roman"/>
          <w:sz w:val="28"/>
          <w:szCs w:val="28"/>
        </w:rPr>
        <w:t>- профилактическая акция «Де</w:t>
      </w:r>
      <w:r w:rsidRPr="00B01B22">
        <w:rPr>
          <w:rFonts w:ascii="Times New Roman" w:hAnsi="Times New Roman" w:cs="Times New Roman"/>
          <w:sz w:val="28"/>
          <w:szCs w:val="28"/>
        </w:rPr>
        <w:t>ти Юга» с учащимися школ города;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91A60" w:rsidRPr="00B01B22">
        <w:rPr>
          <w:rFonts w:ascii="Times New Roman" w:hAnsi="Times New Roman" w:cs="Times New Roman"/>
          <w:sz w:val="28"/>
          <w:szCs w:val="28"/>
        </w:rPr>
        <w:t>о всех школах г. Аргун были проведены семинары по профилактике наркомании и наркопреступности. Так же  был проведен круглый стол на тему: «Дети юга». С учащимися проведены беседы на предмет недопустимости применения наркотиков и алкоголя. Прочитаны лекции о последствиях наркозависимости, показаны видеоролики. Учащимися была представлена сценка под название</w:t>
      </w:r>
      <w:r w:rsidRPr="00B01B22">
        <w:rPr>
          <w:rFonts w:ascii="Times New Roman" w:hAnsi="Times New Roman" w:cs="Times New Roman"/>
          <w:sz w:val="28"/>
          <w:szCs w:val="28"/>
        </w:rPr>
        <w:t>м: «Молодежь против наркомании»;</w:t>
      </w:r>
    </w:p>
    <w:p w:rsidR="00191A60" w:rsidRPr="00B01B22" w:rsidRDefault="007F2D80" w:rsidP="00191A6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</w:t>
      </w:r>
      <w:r w:rsidR="00191A60" w:rsidRPr="00B01B22">
        <w:rPr>
          <w:rFonts w:ascii="Times New Roman" w:hAnsi="Times New Roman" w:cs="Times New Roman"/>
          <w:sz w:val="28"/>
          <w:szCs w:val="28"/>
        </w:rPr>
        <w:t xml:space="preserve">о исполнение протокольного поручения антинаркотической комиссии </w:t>
      </w:r>
      <w:proofErr w:type="spellStart"/>
      <w:r w:rsidR="00191A60" w:rsidRPr="00B01B22">
        <w:rPr>
          <w:rFonts w:ascii="Times New Roman" w:hAnsi="Times New Roman" w:cs="Times New Roman"/>
          <w:sz w:val="28"/>
          <w:szCs w:val="28"/>
        </w:rPr>
        <w:t>г.Аргун</w:t>
      </w:r>
      <w:proofErr w:type="spellEnd"/>
      <w:r w:rsidR="00191A60" w:rsidRPr="00B01B22">
        <w:rPr>
          <w:rFonts w:ascii="Times New Roman" w:hAnsi="Times New Roman" w:cs="Times New Roman"/>
          <w:sz w:val="28"/>
          <w:szCs w:val="28"/>
        </w:rPr>
        <w:t xml:space="preserve"> и плана проведения акции «Сообщи, где торгуют смертью» в учреждениях образования проведены профилактические мероприятия по антинаркотическому направлению, а именно: классные часы и беседы: «Наркотики – это ловушка», «Без наркотиков и СПИДа», «Мы против наркомании и СПИДа», «Профилактика вредных привычек», «Здоровый образ жизни», «Наркотики, психоактивные вещества</w:t>
      </w:r>
      <w:r w:rsidRPr="00B01B22">
        <w:rPr>
          <w:rFonts w:ascii="Times New Roman" w:hAnsi="Times New Roman" w:cs="Times New Roman"/>
          <w:sz w:val="28"/>
          <w:szCs w:val="28"/>
        </w:rPr>
        <w:t xml:space="preserve"> и последствия их употребления»;</w:t>
      </w:r>
    </w:p>
    <w:p w:rsidR="00857F1E" w:rsidRPr="00B01B22" w:rsidRDefault="007F2D80" w:rsidP="00BD2FB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</w:t>
      </w:r>
      <w:r w:rsidR="00191A60" w:rsidRPr="00B01B22">
        <w:rPr>
          <w:rFonts w:ascii="Times New Roman" w:hAnsi="Times New Roman" w:cs="Times New Roman"/>
          <w:sz w:val="28"/>
          <w:szCs w:val="28"/>
        </w:rPr>
        <w:t xml:space="preserve"> рамках  исполнения  п. 2.5. Межведомственного плана мероприятий по реализации Стратегии государственной антинаркотической политики РФ до 2030 года, утвержденной Указом Президента РФ от 23 ноября 2020 года №733, проведена комплексная оперативно-профилактическая операция «Дети – России- 2021».</w:t>
      </w:r>
      <w:r w:rsidR="00857F1E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191A60" w:rsidRPr="00B01B22">
        <w:rPr>
          <w:rFonts w:ascii="Times New Roman" w:hAnsi="Times New Roman" w:cs="Times New Roman"/>
          <w:sz w:val="28"/>
          <w:szCs w:val="28"/>
        </w:rPr>
        <w:t>В рамках профилактических мероприятий проведена информационно-просветительская работа с несовершеннолетними и их родителями, направленная на повышение правовой грамотности и формирования здорового стиля поведения к своему здоровью и здоровью окружающих.</w:t>
      </w:r>
      <w:r w:rsidR="00857F1E" w:rsidRPr="00B0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BA" w:rsidRPr="00B01B22" w:rsidRDefault="00BD2FBA" w:rsidP="007F2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Ведется прием родителей на обследование ПМПК. По предварительной записи их записывают на прием, где они уже проходят свое обследование. За истекший период обследовано 90 человек в возрасте от 3-х до 18 лет. Все родители получили заключения и рекомендации для дальнейшего маршрута.</w:t>
      </w:r>
    </w:p>
    <w:p w:rsidR="00BD2FBA" w:rsidRPr="00B01B22" w:rsidRDefault="00857F1E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Ежедневная отправка </w:t>
      </w:r>
      <w:r w:rsidR="00BD2FBA" w:rsidRPr="00B01B22">
        <w:rPr>
          <w:rFonts w:ascii="Times New Roman" w:hAnsi="Times New Roman" w:cs="Times New Roman"/>
          <w:sz w:val="28"/>
          <w:szCs w:val="28"/>
        </w:rPr>
        <w:t>отчет</w:t>
      </w:r>
      <w:r w:rsidRPr="00B01B22">
        <w:rPr>
          <w:rFonts w:ascii="Times New Roman" w:hAnsi="Times New Roman" w:cs="Times New Roman"/>
          <w:sz w:val="28"/>
          <w:szCs w:val="28"/>
        </w:rPr>
        <w:t>ов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 по вакцинации и информация о санитарно-эпидемическом состоянии в образовательных организациях по состоянию здоровья учащихся и работников образовательных учреждений.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Ежеквартально проводился сбор отчета о проделанной рабо</w:t>
      </w:r>
      <w:r w:rsidR="007838D6" w:rsidRPr="00B01B22">
        <w:rPr>
          <w:rFonts w:ascii="Times New Roman" w:hAnsi="Times New Roman" w:cs="Times New Roman"/>
          <w:sz w:val="28"/>
          <w:szCs w:val="28"/>
        </w:rPr>
        <w:t>те по противодействию коррупции.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Проводятся консультации с родителями по проекту «Современная школа». Также</w:t>
      </w:r>
      <w:r w:rsidR="00251A55" w:rsidRPr="00B01B22">
        <w:rPr>
          <w:rFonts w:ascii="Times New Roman" w:hAnsi="Times New Roman" w:cs="Times New Roman"/>
          <w:sz w:val="28"/>
          <w:szCs w:val="28"/>
        </w:rPr>
        <w:t xml:space="preserve">, согласно плану проекта, </w:t>
      </w:r>
      <w:r w:rsidRPr="00B01B2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251A55" w:rsidRPr="00B01B2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B01B22">
        <w:rPr>
          <w:rFonts w:ascii="Times New Roman" w:hAnsi="Times New Roman" w:cs="Times New Roman"/>
          <w:sz w:val="28"/>
          <w:szCs w:val="28"/>
        </w:rPr>
        <w:t>мероприятия для родителей (законных представителей).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Во всех образовательных учреждениях городского округа города Аргун сформирована нормативная правовая база, определяющая проведение Всероссийской проверочной работы в школе.</w:t>
      </w:r>
    </w:p>
    <w:p w:rsidR="00BD2FBA" w:rsidRPr="00B01B22" w:rsidRDefault="00251A55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Согласно заявке ИРО организуются и проводятся к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урсы повышения квалификации </w:t>
      </w:r>
      <w:r w:rsidRPr="00B01B22">
        <w:rPr>
          <w:rFonts w:ascii="Times New Roman" w:hAnsi="Times New Roman" w:cs="Times New Roman"/>
          <w:sz w:val="28"/>
          <w:szCs w:val="28"/>
        </w:rPr>
        <w:t>педагогических работников общеобразовательных организации. З</w:t>
      </w:r>
      <w:r w:rsidR="00BD2FBA" w:rsidRPr="00B01B22">
        <w:rPr>
          <w:rFonts w:ascii="Times New Roman" w:hAnsi="Times New Roman" w:cs="Times New Roman"/>
          <w:sz w:val="28"/>
          <w:szCs w:val="28"/>
        </w:rPr>
        <w:t>а 2021 год</w:t>
      </w:r>
      <w:r w:rsidRPr="00B01B22">
        <w:rPr>
          <w:rFonts w:ascii="Times New Roman" w:hAnsi="Times New Roman" w:cs="Times New Roman"/>
          <w:sz w:val="28"/>
          <w:szCs w:val="28"/>
        </w:rPr>
        <w:t xml:space="preserve"> обучение по курсам ПК прошли – 538 учителей,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Pr="00B01B22">
        <w:rPr>
          <w:rFonts w:ascii="Times New Roman" w:hAnsi="Times New Roman" w:cs="Times New Roman"/>
          <w:sz w:val="28"/>
          <w:szCs w:val="28"/>
        </w:rPr>
        <w:t>и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з них вне ИРО -199 человек. </w:t>
      </w:r>
    </w:p>
    <w:p w:rsidR="00BD2FBA" w:rsidRPr="00B01B22" w:rsidRDefault="00251A55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Специалисты МУ «Департамента</w:t>
      </w:r>
      <w:r w:rsidR="007F2D80" w:rsidRPr="00B01B22">
        <w:rPr>
          <w:rFonts w:ascii="Times New Roman" w:hAnsi="Times New Roman" w:cs="Times New Roman"/>
          <w:sz w:val="28"/>
          <w:szCs w:val="28"/>
        </w:rPr>
        <w:t xml:space="preserve"> образования г. Аргун» </w:t>
      </w:r>
      <w:r w:rsidRPr="00B01B22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участие в «Форуме для родителей» по национальному проекту «Образование» в рамках реализации проекта «Современная школа». </w:t>
      </w:r>
    </w:p>
    <w:p w:rsidR="00251A55" w:rsidRPr="00B01B22" w:rsidRDefault="00251A55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ГМЦ приняла 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участие во Всероссийских вебинарах для руководителей и специалистов ПМПК на темы: </w:t>
      </w:r>
    </w:p>
    <w:p w:rsidR="00251A55" w:rsidRPr="00B01B22" w:rsidRDefault="00BD2FBA" w:rsidP="00251A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«Организация обследования детей с сенсорными нарушениями и психическими расстройствами»;  </w:t>
      </w:r>
    </w:p>
    <w:p w:rsidR="00BD2FBA" w:rsidRPr="00B01B22" w:rsidRDefault="00BD2FBA" w:rsidP="00251A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«Организация дистанционного обследования в ПМПК".</w:t>
      </w:r>
    </w:p>
    <w:p w:rsidR="00251A55" w:rsidRPr="00B01B22" w:rsidRDefault="00251A55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Также прошли мероприятия, в дистанционном формате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A55" w:rsidRPr="00B01B22" w:rsidRDefault="00BD2FBA" w:rsidP="00251A5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вебинар «Комплексный подход к про</w:t>
      </w:r>
      <w:r w:rsidR="00251A55" w:rsidRPr="00B01B22">
        <w:rPr>
          <w:rFonts w:ascii="Times New Roman" w:hAnsi="Times New Roman" w:cs="Times New Roman"/>
          <w:sz w:val="28"/>
          <w:szCs w:val="28"/>
        </w:rPr>
        <w:t>филактике девиантного поведения</w:t>
      </w:r>
    </w:p>
    <w:p w:rsidR="00251A55" w:rsidRPr="00B01B22" w:rsidRDefault="00BD2FBA" w:rsidP="00251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:rsidR="00251A55" w:rsidRPr="00B01B22" w:rsidRDefault="00BD2FBA" w:rsidP="00251A5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Межрегиональная научно-практическая конференция на тему: «Инклюзивное образование: эффективные практики обучения лиц с ограниченными возможностями здоровья»; </w:t>
      </w:r>
    </w:p>
    <w:p w:rsidR="00251A55" w:rsidRPr="00B01B22" w:rsidRDefault="00BD2FBA" w:rsidP="00251A5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Всероссийское совещание для специалистов  ПМПК; </w:t>
      </w:r>
    </w:p>
    <w:p w:rsidR="00251A55" w:rsidRPr="00B01B22" w:rsidRDefault="00251A55" w:rsidP="00251A5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Вебинар - </w:t>
      </w:r>
      <w:r w:rsidR="00BD2FBA" w:rsidRPr="00B01B22">
        <w:rPr>
          <w:rFonts w:ascii="Times New Roman" w:hAnsi="Times New Roman" w:cs="Times New Roman"/>
          <w:sz w:val="28"/>
          <w:szCs w:val="28"/>
        </w:rPr>
        <w:t>III Всероссийск</w:t>
      </w:r>
      <w:r w:rsidRPr="00B01B22">
        <w:rPr>
          <w:rFonts w:ascii="Times New Roman" w:hAnsi="Times New Roman" w:cs="Times New Roman"/>
          <w:sz w:val="28"/>
          <w:szCs w:val="28"/>
        </w:rPr>
        <w:t>ая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Pr="00B01B22">
        <w:rPr>
          <w:rFonts w:ascii="Times New Roman" w:hAnsi="Times New Roman" w:cs="Times New Roman"/>
          <w:sz w:val="28"/>
          <w:szCs w:val="28"/>
        </w:rPr>
        <w:t>ая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B01B22">
        <w:rPr>
          <w:rFonts w:ascii="Times New Roman" w:hAnsi="Times New Roman" w:cs="Times New Roman"/>
          <w:sz w:val="28"/>
          <w:szCs w:val="28"/>
        </w:rPr>
        <w:t>я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 с международным участием на тему: «Диагностика в медиц</w:t>
      </w:r>
      <w:r w:rsidRPr="00B01B22">
        <w:rPr>
          <w:rFonts w:ascii="Times New Roman" w:hAnsi="Times New Roman" w:cs="Times New Roman"/>
          <w:sz w:val="28"/>
          <w:szCs w:val="28"/>
        </w:rPr>
        <w:t>инской (клинической) психологии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51A55" w:rsidRPr="00B01B22" w:rsidRDefault="007F2D80" w:rsidP="00251A5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</w:t>
      </w:r>
      <w:r w:rsidR="00251A55" w:rsidRPr="00B01B22">
        <w:rPr>
          <w:rFonts w:ascii="Times New Roman" w:hAnsi="Times New Roman" w:cs="Times New Roman"/>
          <w:sz w:val="28"/>
          <w:szCs w:val="28"/>
        </w:rPr>
        <w:t xml:space="preserve">бучающий </w:t>
      </w:r>
      <w:r w:rsidR="00BD2FBA" w:rsidRPr="00B01B22">
        <w:rPr>
          <w:rFonts w:ascii="Times New Roman" w:hAnsi="Times New Roman" w:cs="Times New Roman"/>
          <w:sz w:val="28"/>
          <w:szCs w:val="28"/>
        </w:rPr>
        <w:t>семинар для специа</w:t>
      </w:r>
      <w:r w:rsidR="00251A55" w:rsidRPr="00B01B22">
        <w:rPr>
          <w:rFonts w:ascii="Times New Roman" w:hAnsi="Times New Roman" w:cs="Times New Roman"/>
          <w:sz w:val="28"/>
          <w:szCs w:val="28"/>
        </w:rPr>
        <w:t>листов психологической службы;</w:t>
      </w:r>
    </w:p>
    <w:p w:rsidR="00251A55" w:rsidRPr="00B01B22" w:rsidRDefault="007F2D80" w:rsidP="00251A5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бучающий семинар для тьюторов инклюзивного образования, которые проходили на базе ГБУ «РЦППМСП»; </w:t>
      </w:r>
    </w:p>
    <w:p w:rsidR="00251A55" w:rsidRPr="00B01B22" w:rsidRDefault="007F2D80" w:rsidP="00251A55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н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аучно-практическая конференция "Психологические аспекты </w:t>
      </w:r>
      <w:proofErr w:type="gramStart"/>
      <w:r w:rsidR="00BD2FBA" w:rsidRPr="00B01B22">
        <w:rPr>
          <w:rFonts w:ascii="Times New Roman" w:hAnsi="Times New Roman" w:cs="Times New Roman"/>
          <w:sz w:val="28"/>
          <w:szCs w:val="28"/>
        </w:rPr>
        <w:t>формирования  функциона</w:t>
      </w:r>
      <w:r w:rsidRPr="00B01B22">
        <w:rPr>
          <w:rFonts w:ascii="Times New Roman" w:hAnsi="Times New Roman" w:cs="Times New Roman"/>
          <w:sz w:val="28"/>
          <w:szCs w:val="28"/>
        </w:rPr>
        <w:t>льной</w:t>
      </w:r>
      <w:proofErr w:type="gramEnd"/>
      <w:r w:rsidRPr="00B01B22">
        <w:rPr>
          <w:rFonts w:ascii="Times New Roman" w:hAnsi="Times New Roman" w:cs="Times New Roman"/>
          <w:sz w:val="28"/>
          <w:szCs w:val="28"/>
        </w:rPr>
        <w:t xml:space="preserve"> грамотности обучающихся";</w:t>
      </w:r>
    </w:p>
    <w:p w:rsidR="007F2D80" w:rsidRPr="00B01B22" w:rsidRDefault="007F2D80" w:rsidP="007F2D80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у</w:t>
      </w:r>
      <w:r w:rsidR="00BD2FBA" w:rsidRPr="00B01B22">
        <w:rPr>
          <w:rFonts w:ascii="Times New Roman" w:hAnsi="Times New Roman" w:cs="Times New Roman"/>
          <w:sz w:val="28"/>
          <w:szCs w:val="28"/>
        </w:rPr>
        <w:t>чителя  школ городского округа приняли участие в</w:t>
      </w:r>
      <w:r w:rsidRPr="00B01B22">
        <w:rPr>
          <w:rFonts w:ascii="Times New Roman" w:hAnsi="Times New Roman" w:cs="Times New Roman"/>
          <w:sz w:val="28"/>
          <w:szCs w:val="28"/>
        </w:rPr>
        <w:t xml:space="preserve"> Фестивале «Ступени мастерства»;</w:t>
      </w:r>
    </w:p>
    <w:p w:rsidR="00BD2FBA" w:rsidRPr="00B01B22" w:rsidRDefault="007F2D80" w:rsidP="007F2D80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</w:t>
      </w:r>
      <w:r w:rsidR="00251A55" w:rsidRPr="00B01B22">
        <w:rPr>
          <w:rFonts w:ascii="Times New Roman" w:hAnsi="Times New Roman" w:cs="Times New Roman"/>
          <w:sz w:val="28"/>
          <w:szCs w:val="28"/>
        </w:rPr>
        <w:t>остав</w:t>
      </w:r>
      <w:r w:rsidR="00BD2FBA" w:rsidRPr="00B01B22">
        <w:rPr>
          <w:rFonts w:ascii="Times New Roman" w:hAnsi="Times New Roman" w:cs="Times New Roman"/>
          <w:sz w:val="28"/>
          <w:szCs w:val="28"/>
        </w:rPr>
        <w:t>л</w:t>
      </w:r>
      <w:r w:rsidR="00251A55" w:rsidRPr="00B01B22">
        <w:rPr>
          <w:rFonts w:ascii="Times New Roman" w:hAnsi="Times New Roman" w:cs="Times New Roman"/>
          <w:sz w:val="28"/>
          <w:szCs w:val="28"/>
        </w:rPr>
        <w:t>ен</w:t>
      </w:r>
      <w:r w:rsidR="00BD2FBA" w:rsidRPr="00B01B22">
        <w:rPr>
          <w:rFonts w:ascii="Times New Roman" w:hAnsi="Times New Roman" w:cs="Times New Roman"/>
          <w:sz w:val="28"/>
          <w:szCs w:val="28"/>
        </w:rPr>
        <w:t xml:space="preserve">  </w:t>
      </w:r>
      <w:r w:rsidR="00251A55" w:rsidRPr="00B01B22">
        <w:rPr>
          <w:rFonts w:ascii="Times New Roman" w:hAnsi="Times New Roman" w:cs="Times New Roman"/>
          <w:sz w:val="28"/>
          <w:szCs w:val="28"/>
        </w:rPr>
        <w:t xml:space="preserve">банк данных  </w:t>
      </w:r>
      <w:r w:rsidR="00BD2FBA" w:rsidRPr="00B01B22">
        <w:rPr>
          <w:rFonts w:ascii="Times New Roman" w:hAnsi="Times New Roman" w:cs="Times New Roman"/>
          <w:sz w:val="28"/>
          <w:szCs w:val="28"/>
        </w:rPr>
        <w:t>на всех учителей-предметников.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51A55" w:rsidRPr="00B01B22">
        <w:rPr>
          <w:rFonts w:ascii="Times New Roman" w:hAnsi="Times New Roman" w:cs="Times New Roman"/>
          <w:sz w:val="28"/>
          <w:szCs w:val="28"/>
        </w:rPr>
        <w:t>чеченского и русского язык</w:t>
      </w:r>
      <w:r w:rsidR="007F2D80" w:rsidRPr="00B01B22">
        <w:rPr>
          <w:rFonts w:ascii="Times New Roman" w:hAnsi="Times New Roman" w:cs="Times New Roman"/>
          <w:sz w:val="28"/>
          <w:szCs w:val="28"/>
        </w:rPr>
        <w:t>ов и литературы прошли</w:t>
      </w:r>
      <w:r w:rsidR="00251A55" w:rsidRPr="00B01B22">
        <w:rPr>
          <w:rFonts w:ascii="Times New Roman" w:hAnsi="Times New Roman" w:cs="Times New Roman"/>
          <w:sz w:val="28"/>
          <w:szCs w:val="28"/>
        </w:rPr>
        <w:t xml:space="preserve"> курсы ФИРЯ.</w:t>
      </w:r>
    </w:p>
    <w:p w:rsidR="00BD2FBA" w:rsidRPr="00B01B22" w:rsidRDefault="00BD2FBA" w:rsidP="00251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251A55" w:rsidRPr="00B01B22">
        <w:rPr>
          <w:rFonts w:ascii="Times New Roman" w:hAnsi="Times New Roman" w:cs="Times New Roman"/>
          <w:sz w:val="28"/>
          <w:szCs w:val="28"/>
        </w:rPr>
        <w:t>Специалист ГМЦ прошел</w:t>
      </w:r>
      <w:r w:rsidRPr="00B01B22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по проекту «П</w:t>
      </w:r>
      <w:r w:rsidR="00251A55" w:rsidRPr="00B01B22">
        <w:rPr>
          <w:rFonts w:ascii="Times New Roman" w:hAnsi="Times New Roman" w:cs="Times New Roman"/>
          <w:sz w:val="28"/>
          <w:szCs w:val="28"/>
        </w:rPr>
        <w:t xml:space="preserve">оддержка семей имеющих детей», курсы </w:t>
      </w:r>
      <w:r w:rsidRPr="00B01B22">
        <w:rPr>
          <w:rFonts w:ascii="Times New Roman" w:hAnsi="Times New Roman" w:cs="Times New Roman"/>
          <w:sz w:val="28"/>
          <w:szCs w:val="28"/>
        </w:rPr>
        <w:t>на тему: «Психолого-педагогическое сопровождение, медицинская и социальная реабилитация детей, возвращенных из зон боевых действий» с 9 по 14 декабря.</w:t>
      </w:r>
    </w:p>
    <w:p w:rsidR="00BD2FBA" w:rsidRPr="00B01B22" w:rsidRDefault="00251A55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Были собраны </w:t>
      </w:r>
      <w:r w:rsidR="00BD2FBA" w:rsidRPr="00B01B22">
        <w:rPr>
          <w:rFonts w:ascii="Times New Roman" w:hAnsi="Times New Roman" w:cs="Times New Roman"/>
          <w:sz w:val="28"/>
          <w:szCs w:val="28"/>
        </w:rPr>
        <w:t>списки льготной категории детей, обучающихся в образовательных учреждениях городского округа города Аргун.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Сформиро</w:t>
      </w:r>
      <w:r w:rsidR="00251A55" w:rsidRPr="00B01B22">
        <w:rPr>
          <w:rFonts w:ascii="Times New Roman" w:hAnsi="Times New Roman" w:cs="Times New Roman"/>
          <w:sz w:val="28"/>
          <w:szCs w:val="28"/>
        </w:rPr>
        <w:t>ваны</w:t>
      </w:r>
      <w:r w:rsidRPr="00B01B22">
        <w:rPr>
          <w:rFonts w:ascii="Times New Roman" w:hAnsi="Times New Roman" w:cs="Times New Roman"/>
          <w:sz w:val="28"/>
          <w:szCs w:val="28"/>
        </w:rPr>
        <w:t xml:space="preserve"> личные дела: обучение на дому, инвалиды, ОВЗ, инвалиды с ОВЗ.</w:t>
      </w:r>
    </w:p>
    <w:p w:rsidR="00BD2FBA" w:rsidRPr="00B01B22" w:rsidRDefault="00123881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</w:t>
      </w:r>
      <w:r w:rsidR="00BD2FBA" w:rsidRPr="00B01B22">
        <w:rPr>
          <w:rFonts w:ascii="Times New Roman" w:hAnsi="Times New Roman" w:cs="Times New Roman"/>
          <w:sz w:val="28"/>
          <w:szCs w:val="28"/>
        </w:rPr>
        <w:t>роведен мониторинг детей, обучающихся на домашнем обучении.</w:t>
      </w:r>
    </w:p>
    <w:p w:rsidR="00BD2FBA" w:rsidRPr="00B01B22" w:rsidRDefault="00BD2FBA" w:rsidP="00E15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Проведен мониторинг столовых</w:t>
      </w:r>
      <w:r w:rsidR="00E15B9E" w:rsidRPr="00B01B2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организации городского округа г. Аргун.</w:t>
      </w:r>
      <w:r w:rsidRPr="00B0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BA" w:rsidRPr="00B01B22" w:rsidRDefault="00BD2FBA" w:rsidP="00BD2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 Проведен мониторинг детей с ОВЗ и инвалидностью, которым выданы заключения ПМПК</w:t>
      </w:r>
      <w:r w:rsidR="00E15B9E" w:rsidRPr="00B01B22">
        <w:rPr>
          <w:rFonts w:ascii="Times New Roman" w:hAnsi="Times New Roman" w:cs="Times New Roman"/>
          <w:sz w:val="28"/>
          <w:szCs w:val="28"/>
        </w:rPr>
        <w:t>.</w:t>
      </w:r>
    </w:p>
    <w:p w:rsidR="00E15B9E" w:rsidRPr="00B01B22" w:rsidRDefault="00BD2FBA" w:rsidP="00E15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С</w:t>
      </w:r>
      <w:r w:rsidR="00E15B9E" w:rsidRPr="00B01B22">
        <w:rPr>
          <w:rFonts w:ascii="Times New Roman" w:hAnsi="Times New Roman" w:cs="Times New Roman"/>
          <w:sz w:val="28"/>
          <w:szCs w:val="28"/>
        </w:rPr>
        <w:t>обрана</w:t>
      </w:r>
      <w:r w:rsidRPr="00B01B2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15B9E" w:rsidRPr="00B01B22">
        <w:rPr>
          <w:rFonts w:ascii="Times New Roman" w:hAnsi="Times New Roman" w:cs="Times New Roman"/>
          <w:sz w:val="28"/>
          <w:szCs w:val="28"/>
        </w:rPr>
        <w:t>я</w:t>
      </w:r>
      <w:r w:rsidRPr="00B01B22">
        <w:rPr>
          <w:rFonts w:ascii="Times New Roman" w:hAnsi="Times New Roman" w:cs="Times New Roman"/>
          <w:sz w:val="28"/>
          <w:szCs w:val="28"/>
        </w:rPr>
        <w:t xml:space="preserve"> о детях-инвалидах и детях с ограниченными возможностями здоровья по состоянию на 10 декабря 2021г.</w:t>
      </w:r>
    </w:p>
    <w:p w:rsidR="00BD2FBA" w:rsidRPr="00B01B22" w:rsidRDefault="007174A1" w:rsidP="0071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01 июня 2021 г. проведен сбор данных учителей образовательных организаций  принимавших участи</w:t>
      </w:r>
      <w:r w:rsidR="00BD2FBA" w:rsidRPr="00B01B22">
        <w:rPr>
          <w:rFonts w:ascii="Times New Roman" w:hAnsi="Times New Roman" w:cs="Times New Roman"/>
          <w:sz w:val="28"/>
          <w:szCs w:val="28"/>
        </w:rPr>
        <w:t>е в работе ОГЭ 2021 – ЕГЭ 2021.</w:t>
      </w:r>
    </w:p>
    <w:p w:rsidR="007174A1" w:rsidRPr="00B01B22" w:rsidRDefault="007174A1" w:rsidP="0071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26 сентября 2021 г.  в рамках федерального проекта «Успех каждого ребенка» нацпроекта «Образования» проведен семинар-совещание, темой для </w:t>
      </w:r>
      <w:r w:rsidRPr="00B01B22">
        <w:rPr>
          <w:rFonts w:ascii="Times New Roman" w:hAnsi="Times New Roman" w:cs="Times New Roman"/>
          <w:sz w:val="28"/>
          <w:szCs w:val="28"/>
        </w:rPr>
        <w:lastRenderedPageBreak/>
        <w:t>обсуждения стал вопрос по охвату детей, обучающихся в учреждениях дополнительного образования городского округа Аргун в АИС «Навигатор». В завершении встречи ответственные договорились повысить показатели по охвату детей в кратчайшие сроки</w:t>
      </w:r>
      <w:r w:rsidR="00E15B9E" w:rsidRPr="00B01B22">
        <w:rPr>
          <w:rFonts w:ascii="Times New Roman" w:hAnsi="Times New Roman" w:cs="Times New Roman"/>
          <w:sz w:val="28"/>
          <w:szCs w:val="28"/>
        </w:rPr>
        <w:t>.</w:t>
      </w:r>
      <w:r w:rsidRPr="00B0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A1" w:rsidRPr="00B01B22" w:rsidRDefault="007174A1" w:rsidP="0071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0</w:t>
      </w:r>
      <w:r w:rsidR="00123881" w:rsidRPr="00B01B22">
        <w:rPr>
          <w:rFonts w:ascii="Times New Roman" w:hAnsi="Times New Roman" w:cs="Times New Roman"/>
          <w:sz w:val="28"/>
          <w:szCs w:val="28"/>
        </w:rPr>
        <w:t xml:space="preserve">4 декабря 2021 г.  </w:t>
      </w:r>
      <w:r w:rsidRPr="00B01B22">
        <w:rPr>
          <w:rFonts w:ascii="Times New Roman" w:hAnsi="Times New Roman" w:cs="Times New Roman"/>
          <w:sz w:val="28"/>
          <w:szCs w:val="28"/>
        </w:rPr>
        <w:t>проведен мониторинг образовательных организаций городского округа г. Аргун, осуществляющих индивидуальную педагогическую д</w:t>
      </w:r>
      <w:r w:rsidR="00E15B9E" w:rsidRPr="00B01B22">
        <w:rPr>
          <w:rFonts w:ascii="Times New Roman" w:hAnsi="Times New Roman" w:cs="Times New Roman"/>
          <w:sz w:val="28"/>
          <w:szCs w:val="28"/>
        </w:rPr>
        <w:t>еятельность (на дому) детей с</w:t>
      </w:r>
      <w:r w:rsidRPr="00B01B22">
        <w:rPr>
          <w:rFonts w:ascii="Times New Roman" w:hAnsi="Times New Roman" w:cs="Times New Roman"/>
          <w:sz w:val="28"/>
          <w:szCs w:val="28"/>
        </w:rPr>
        <w:t xml:space="preserve"> ОВЗ и детьми-инвалидами. Целью стало рассмотрение состояния организаций индивидуальной работы педагогов на дому. Исходя из результатов мониторинга, был проведен анализ качественных и количественных показателей организаций индивидуальной работы педагогов городского округа г. Аргун.</w:t>
      </w:r>
    </w:p>
    <w:p w:rsidR="007174A1" w:rsidRPr="00B01B22" w:rsidRDefault="007174A1" w:rsidP="0071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11 декабря 2021 г. в рамках федерального проекта «Успех каждого ребенка» национального проекта «Образов</w:t>
      </w:r>
      <w:r w:rsidR="00913299">
        <w:rPr>
          <w:rFonts w:ascii="Times New Roman" w:hAnsi="Times New Roman" w:cs="Times New Roman"/>
          <w:sz w:val="28"/>
          <w:szCs w:val="28"/>
        </w:rPr>
        <w:t>ание» проведен семинар</w:t>
      </w:r>
      <w:r w:rsidRPr="00B01B22">
        <w:rPr>
          <w:rFonts w:ascii="Times New Roman" w:hAnsi="Times New Roman" w:cs="Times New Roman"/>
          <w:sz w:val="28"/>
          <w:szCs w:val="28"/>
        </w:rPr>
        <w:t xml:space="preserve"> с ответственными за информационное освещение деятельности в сфере образования. На повестке стояли вопросы  информационного освещения реализации национального проекта «Образование» и информационной работы в социальной сети «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 xml:space="preserve">». По итогам встречи представителям было дано </w:t>
      </w:r>
      <w:proofErr w:type="gramStart"/>
      <w:r w:rsidRPr="00B01B22">
        <w:rPr>
          <w:rFonts w:ascii="Times New Roman" w:hAnsi="Times New Roman" w:cs="Times New Roman"/>
          <w:sz w:val="28"/>
          <w:szCs w:val="28"/>
        </w:rPr>
        <w:t>поручение  усилить</w:t>
      </w:r>
      <w:proofErr w:type="gramEnd"/>
      <w:r w:rsidRPr="00B01B22">
        <w:rPr>
          <w:rFonts w:ascii="Times New Roman" w:hAnsi="Times New Roman" w:cs="Times New Roman"/>
          <w:sz w:val="28"/>
          <w:szCs w:val="28"/>
        </w:rPr>
        <w:t xml:space="preserve"> работу и качество загружаемых фото/видео материалов в социальной сети «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01B22">
        <w:rPr>
          <w:rFonts w:ascii="Times New Roman" w:hAnsi="Times New Roman" w:cs="Times New Roman"/>
          <w:sz w:val="28"/>
          <w:szCs w:val="28"/>
        </w:rPr>
        <w:t>».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Антитеррористическая защищенность объектов образования: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проведена проверка образовательных организаций на предмет соответствия требованиям антитеррористической защищенности;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методическая помощь в категорировании и паспортизации объектов образования в соответствии с постановлением Правительства от 02.08.2019 г. № 1006;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контроль соответствия знаний руководителей образовательных организаций  и ответственных лиц требованиям антитеррористической  защищенности, направление на курсы повышения квалификации;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организация и координирование работы по установке в образовательных организациях кнопок тревожной сигнализации с выводом на пульт ОВО по г. Аргун ФФГКУ УВО ВНГ РФ по ЧР согласно требованиям антитеррористической защищенности объектов.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Пожарная безопасность объектов образования: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проведена проверка образовательных организаций на предмет соответствия требованиям пожарной безопасности;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организация и координирование работы по заключению договоров на сервисное техническое обслуживание пожарной сигнализации и средств тревожной сигнализации;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организация и координирование работы по огнезащитной обработке чердачных помещений  и кровли образовательных организаций городского округа.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пожарное декларирование образовательных организаций городского округа г. Аргун;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подготовка к осенне-зимнему отопительному периоду;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lastRenderedPageBreak/>
        <w:t>подготовка операторов котельных, направление на обучение.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22">
        <w:rPr>
          <w:rFonts w:ascii="Times New Roman" w:hAnsi="Times New Roman" w:cs="Times New Roman"/>
          <w:b/>
          <w:sz w:val="28"/>
          <w:szCs w:val="28"/>
        </w:rPr>
        <w:t>Энергосбережение: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мониторинг образовательных организаций на предмет качества обеспечение энергосбережения и повышения энергетической эффективности;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контроль соответствия знаний ответственных лиц требованиям в области электробезопасности, направление на курсы повышения квалификации;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методическая помощь в составлении паспортов энергосбережения;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методическая помощь в составлении программ в области энергосбережения и повышения энергетической эффективности;</w:t>
      </w:r>
    </w:p>
    <w:p w:rsidR="00484582" w:rsidRPr="00B01B22" w:rsidRDefault="00484582" w:rsidP="004845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заполнение и загрузка электронной декларации по потреблению энергетических ресурсов образовательными организациями городского округа г. Аргун на портале модуль ГИС (gisee.ru).</w:t>
      </w:r>
    </w:p>
    <w:p w:rsidR="00484582" w:rsidRPr="00B01B22" w:rsidRDefault="00484582" w:rsidP="0048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>Дополнительная работа:</w:t>
      </w:r>
    </w:p>
    <w:p w:rsidR="00484582" w:rsidRPr="00B01B22" w:rsidRDefault="001A23A2" w:rsidP="0048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582" w:rsidRPr="00B01B22">
        <w:rPr>
          <w:rFonts w:ascii="Times New Roman" w:hAnsi="Times New Roman" w:cs="Times New Roman"/>
          <w:sz w:val="28"/>
          <w:szCs w:val="28"/>
        </w:rPr>
        <w:t>занесение документов об образ</w:t>
      </w:r>
      <w:r>
        <w:rPr>
          <w:rFonts w:ascii="Times New Roman" w:hAnsi="Times New Roman" w:cs="Times New Roman"/>
          <w:sz w:val="28"/>
          <w:szCs w:val="28"/>
        </w:rPr>
        <w:t>овании на портал ФИС ФРДО «</w:t>
      </w:r>
      <w:r w:rsidR="00484582" w:rsidRPr="00B01B22">
        <w:rPr>
          <w:rFonts w:ascii="Times New Roman" w:hAnsi="Times New Roman" w:cs="Times New Roman"/>
          <w:sz w:val="28"/>
          <w:szCs w:val="28"/>
        </w:rPr>
        <w:t>Федеральный реестр сведений о документах об образовании и (или) о квали</w:t>
      </w:r>
      <w:r>
        <w:rPr>
          <w:rFonts w:ascii="Times New Roman" w:hAnsi="Times New Roman" w:cs="Times New Roman"/>
          <w:sz w:val="28"/>
          <w:szCs w:val="28"/>
        </w:rPr>
        <w:t>фикации, документах об обучении»</w:t>
      </w:r>
      <w:r w:rsidR="00484582" w:rsidRPr="00B01B22">
        <w:rPr>
          <w:rFonts w:ascii="Times New Roman" w:hAnsi="Times New Roman" w:cs="Times New Roman"/>
          <w:sz w:val="28"/>
          <w:szCs w:val="28"/>
        </w:rPr>
        <w:t>.</w:t>
      </w:r>
    </w:p>
    <w:p w:rsidR="00E15B9E" w:rsidRPr="00B01B22" w:rsidRDefault="00E15B9E" w:rsidP="00E15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23A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B01B22">
        <w:rPr>
          <w:rFonts w:ascii="Times New Roman" w:hAnsi="Times New Roman" w:cs="Times New Roman"/>
          <w:sz w:val="28"/>
          <w:szCs w:val="28"/>
        </w:rPr>
        <w:t>48-ФЗ «Об опеке и попечительстве» о</w:t>
      </w:r>
      <w:r w:rsidR="00123881" w:rsidRPr="00B01B22">
        <w:rPr>
          <w:rFonts w:ascii="Times New Roman" w:hAnsi="Times New Roman" w:cs="Times New Roman"/>
          <w:sz w:val="28"/>
          <w:szCs w:val="28"/>
        </w:rPr>
        <w:t xml:space="preserve">рган опеки и попечительства </w:t>
      </w:r>
      <w:r w:rsidRPr="00B01B22">
        <w:rPr>
          <w:rFonts w:ascii="Times New Roman" w:hAnsi="Times New Roman" w:cs="Times New Roman"/>
          <w:sz w:val="28"/>
          <w:szCs w:val="28"/>
        </w:rPr>
        <w:t>Департаме</w:t>
      </w:r>
      <w:r w:rsidR="00123881" w:rsidRPr="00B01B22">
        <w:rPr>
          <w:rFonts w:ascii="Times New Roman" w:hAnsi="Times New Roman" w:cs="Times New Roman"/>
          <w:sz w:val="28"/>
          <w:szCs w:val="28"/>
        </w:rPr>
        <w:t>нт образования г. Аргун</w:t>
      </w:r>
      <w:r w:rsidRPr="00B01B22">
        <w:rPr>
          <w:rFonts w:ascii="Times New Roman" w:hAnsi="Times New Roman" w:cs="Times New Roman"/>
          <w:sz w:val="28"/>
          <w:szCs w:val="28"/>
        </w:rPr>
        <w:t xml:space="preserve"> за 2021 год выявил и поставил на учет 21 чел. из числа детей-сирот и детей, оставшихся без попечения родителей.</w:t>
      </w:r>
    </w:p>
    <w:p w:rsidR="00E15B9E" w:rsidRPr="00B01B22" w:rsidRDefault="00B01B22" w:rsidP="00B01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</w:t>
      </w:r>
      <w:r w:rsidR="00E30F6F" w:rsidRPr="00B01B22">
        <w:rPr>
          <w:rFonts w:ascii="Times New Roman" w:hAnsi="Times New Roman" w:cs="Times New Roman"/>
          <w:sz w:val="28"/>
          <w:szCs w:val="28"/>
        </w:rPr>
        <w:t xml:space="preserve"> </w:t>
      </w:r>
      <w:r w:rsidR="00E15B9E" w:rsidRPr="00B01B22">
        <w:rPr>
          <w:rFonts w:ascii="Times New Roman" w:hAnsi="Times New Roman" w:cs="Times New Roman"/>
          <w:sz w:val="28"/>
          <w:szCs w:val="28"/>
        </w:rPr>
        <w:t>13 разрешений на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 жилого помещения и</w:t>
      </w:r>
      <w:r w:rsidR="00E15B9E" w:rsidRPr="00B01B22">
        <w:rPr>
          <w:rFonts w:ascii="Times New Roman" w:hAnsi="Times New Roman" w:cs="Times New Roman"/>
          <w:sz w:val="28"/>
          <w:szCs w:val="28"/>
        </w:rPr>
        <w:t xml:space="preserve"> 12 разрешений на изменение имени несовершеннолетних.</w:t>
      </w:r>
    </w:p>
    <w:p w:rsidR="00E15B9E" w:rsidRPr="00B01B22" w:rsidRDefault="00B01B22" w:rsidP="00E1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и поставлено</w:t>
      </w:r>
      <w:r w:rsidR="00E15B9E" w:rsidRPr="00B01B22">
        <w:rPr>
          <w:rFonts w:ascii="Times New Roman" w:hAnsi="Times New Roman" w:cs="Times New Roman"/>
          <w:sz w:val="28"/>
          <w:szCs w:val="28"/>
        </w:rPr>
        <w:t xml:space="preserve"> на учет 8 совершеннолетних недееспособных граждан.</w:t>
      </w:r>
    </w:p>
    <w:p w:rsidR="000B765B" w:rsidRPr="00B01B22" w:rsidRDefault="000B765B" w:rsidP="00E1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5B" w:rsidRPr="00B01B22" w:rsidRDefault="000B765B" w:rsidP="00E1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5B" w:rsidRPr="00B01B22" w:rsidRDefault="000B765B" w:rsidP="00E15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5B" w:rsidRPr="00E30F6F" w:rsidRDefault="000B765B" w:rsidP="000B765B">
      <w:pPr>
        <w:tabs>
          <w:tab w:val="left" w:pos="3588"/>
        </w:tabs>
        <w:rPr>
          <w:rFonts w:ascii="Times New Roman" w:hAnsi="Times New Roman" w:cs="Times New Roman"/>
          <w:sz w:val="28"/>
          <w:szCs w:val="28"/>
        </w:rPr>
      </w:pPr>
      <w:r w:rsidRPr="00B01B22">
        <w:rPr>
          <w:rFonts w:ascii="Times New Roman" w:hAnsi="Times New Roman" w:cs="Times New Roman"/>
          <w:sz w:val="28"/>
          <w:szCs w:val="28"/>
        </w:rPr>
        <w:t xml:space="preserve">Заместитель начальника                                                                 Р.М. </w:t>
      </w:r>
      <w:proofErr w:type="spellStart"/>
      <w:r w:rsidRPr="00B01B22">
        <w:rPr>
          <w:rFonts w:ascii="Times New Roman" w:hAnsi="Times New Roman" w:cs="Times New Roman"/>
          <w:sz w:val="28"/>
          <w:szCs w:val="28"/>
        </w:rPr>
        <w:t>Даурбеков</w:t>
      </w:r>
      <w:proofErr w:type="spellEnd"/>
    </w:p>
    <w:sectPr w:rsidR="000B765B" w:rsidRPr="00E30F6F" w:rsidSect="006539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26E"/>
    <w:multiLevelType w:val="hybridMultilevel"/>
    <w:tmpl w:val="1AFC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9FC"/>
    <w:multiLevelType w:val="hybridMultilevel"/>
    <w:tmpl w:val="935E1D12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DCF"/>
    <w:multiLevelType w:val="hybridMultilevel"/>
    <w:tmpl w:val="4366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2B26"/>
    <w:multiLevelType w:val="hybridMultilevel"/>
    <w:tmpl w:val="F4A06662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67C9"/>
    <w:multiLevelType w:val="hybridMultilevel"/>
    <w:tmpl w:val="D3BEB8CE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7667"/>
    <w:multiLevelType w:val="hybridMultilevel"/>
    <w:tmpl w:val="189435EC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1258"/>
    <w:multiLevelType w:val="hybridMultilevel"/>
    <w:tmpl w:val="FA44CC76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B4B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AA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B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49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43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49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6D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CF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6A4C"/>
    <w:multiLevelType w:val="hybridMultilevel"/>
    <w:tmpl w:val="824AC5F2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1398"/>
    <w:multiLevelType w:val="hybridMultilevel"/>
    <w:tmpl w:val="B4406EC4"/>
    <w:lvl w:ilvl="0" w:tplc="8AB231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7996308"/>
    <w:multiLevelType w:val="hybridMultilevel"/>
    <w:tmpl w:val="0E62339E"/>
    <w:lvl w:ilvl="0" w:tplc="B7782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88E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06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4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60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C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E2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07FF8"/>
    <w:multiLevelType w:val="hybridMultilevel"/>
    <w:tmpl w:val="DB028596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54EDA"/>
    <w:multiLevelType w:val="hybridMultilevel"/>
    <w:tmpl w:val="93686742"/>
    <w:lvl w:ilvl="0" w:tplc="8AB23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E2BC4"/>
    <w:multiLevelType w:val="hybridMultilevel"/>
    <w:tmpl w:val="8E8E3F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E"/>
    <w:rsid w:val="00040450"/>
    <w:rsid w:val="000B765B"/>
    <w:rsid w:val="000D0C10"/>
    <w:rsid w:val="000F07D0"/>
    <w:rsid w:val="00123881"/>
    <w:rsid w:val="00124660"/>
    <w:rsid w:val="00134A22"/>
    <w:rsid w:val="00191A60"/>
    <w:rsid w:val="001963B3"/>
    <w:rsid w:val="001A23A2"/>
    <w:rsid w:val="001D038F"/>
    <w:rsid w:val="001F0B25"/>
    <w:rsid w:val="00216E7A"/>
    <w:rsid w:val="00251A55"/>
    <w:rsid w:val="00272D71"/>
    <w:rsid w:val="00367943"/>
    <w:rsid w:val="00371448"/>
    <w:rsid w:val="00395B04"/>
    <w:rsid w:val="00484582"/>
    <w:rsid w:val="004A7916"/>
    <w:rsid w:val="004C45F5"/>
    <w:rsid w:val="005070BF"/>
    <w:rsid w:val="00553D51"/>
    <w:rsid w:val="00554E64"/>
    <w:rsid w:val="00567EBF"/>
    <w:rsid w:val="005B3794"/>
    <w:rsid w:val="005C22A7"/>
    <w:rsid w:val="005D37B6"/>
    <w:rsid w:val="0060492A"/>
    <w:rsid w:val="0065395B"/>
    <w:rsid w:val="006E0C3F"/>
    <w:rsid w:val="007174A1"/>
    <w:rsid w:val="007302CB"/>
    <w:rsid w:val="007838D6"/>
    <w:rsid w:val="0079720C"/>
    <w:rsid w:val="007F2D80"/>
    <w:rsid w:val="00855750"/>
    <w:rsid w:val="00857F1E"/>
    <w:rsid w:val="008636BE"/>
    <w:rsid w:val="0089700F"/>
    <w:rsid w:val="008C254A"/>
    <w:rsid w:val="008D276A"/>
    <w:rsid w:val="008E748B"/>
    <w:rsid w:val="00913299"/>
    <w:rsid w:val="009C38C0"/>
    <w:rsid w:val="00A635A5"/>
    <w:rsid w:val="00AE5490"/>
    <w:rsid w:val="00B01B22"/>
    <w:rsid w:val="00B24B49"/>
    <w:rsid w:val="00B41C5D"/>
    <w:rsid w:val="00B83E99"/>
    <w:rsid w:val="00BD2FBA"/>
    <w:rsid w:val="00C2382F"/>
    <w:rsid w:val="00C36F15"/>
    <w:rsid w:val="00CD2975"/>
    <w:rsid w:val="00CD38A2"/>
    <w:rsid w:val="00D010F1"/>
    <w:rsid w:val="00D10CD1"/>
    <w:rsid w:val="00D6231D"/>
    <w:rsid w:val="00D73A26"/>
    <w:rsid w:val="00E15B9E"/>
    <w:rsid w:val="00E30F6F"/>
    <w:rsid w:val="00EB1F56"/>
    <w:rsid w:val="00F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FB165-B88B-440D-BF98-14C0DB0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4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BD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D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Nura</dc:creator>
  <cp:lastModifiedBy>USER</cp:lastModifiedBy>
  <cp:revision>2</cp:revision>
  <dcterms:created xsi:type="dcterms:W3CDTF">2022-04-13T08:23:00Z</dcterms:created>
  <dcterms:modified xsi:type="dcterms:W3CDTF">2022-04-13T08:23:00Z</dcterms:modified>
</cp:coreProperties>
</file>