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BA" w:rsidRDefault="000D693B">
      <w:pPr>
        <w:pStyle w:val="20"/>
        <w:framePr w:w="9562" w:h="998" w:hRule="exact" w:wrap="none" w:vAnchor="page" w:hAnchor="page" w:x="1334" w:y="1687"/>
        <w:shd w:val="clear" w:color="auto" w:fill="auto"/>
        <w:ind w:right="180"/>
      </w:pPr>
      <w:bookmarkStart w:id="0" w:name="_GoBack"/>
      <w:r>
        <w:t>Порядок</w:t>
      </w:r>
    </w:p>
    <w:p w:rsidR="004672BA" w:rsidRDefault="000D693B">
      <w:pPr>
        <w:pStyle w:val="20"/>
        <w:framePr w:w="9562" w:h="998" w:hRule="exact" w:wrap="none" w:vAnchor="page" w:hAnchor="page" w:x="1334" w:y="1687"/>
        <w:shd w:val="clear" w:color="auto" w:fill="auto"/>
      </w:pPr>
      <w:r>
        <w:t>уведомления о фактах обращения</w:t>
      </w:r>
      <w:r>
        <w:br/>
        <w:t xml:space="preserve">в МБОУ «Гимназия №13» г. Аргуна имени С.Д. </w:t>
      </w:r>
      <w:proofErr w:type="spellStart"/>
      <w:r>
        <w:t>Диканиева</w:t>
      </w:r>
      <w:proofErr w:type="spellEnd"/>
    </w:p>
    <w:bookmarkEnd w:id="0"/>
    <w:p w:rsidR="004672BA" w:rsidRDefault="000D693B">
      <w:pPr>
        <w:pStyle w:val="20"/>
        <w:framePr w:w="9562" w:h="11183" w:hRule="exact" w:wrap="none" w:vAnchor="page" w:hAnchor="page" w:x="1334" w:y="3182"/>
        <w:numPr>
          <w:ilvl w:val="0"/>
          <w:numId w:val="1"/>
        </w:numPr>
        <w:shd w:val="clear" w:color="auto" w:fill="auto"/>
        <w:tabs>
          <w:tab w:val="left" w:pos="298"/>
        </w:tabs>
        <w:spacing w:after="236" w:line="269" w:lineRule="exact"/>
        <w:jc w:val="both"/>
      </w:pPr>
      <w:r>
        <w:t xml:space="preserve">Настоящий Порядок распространяется на всех работников МБОУ «Гимназия №13» г. Аргуна имени С.Д. </w:t>
      </w:r>
      <w:proofErr w:type="spellStart"/>
      <w:r>
        <w:t>Диканиева</w:t>
      </w:r>
      <w:proofErr w:type="spellEnd"/>
    </w:p>
    <w:p w:rsidR="004672BA" w:rsidRDefault="000D693B">
      <w:pPr>
        <w:pStyle w:val="20"/>
        <w:framePr w:w="9562" w:h="11183" w:hRule="exact" w:wrap="none" w:vAnchor="page" w:hAnchor="page" w:x="1334" w:y="3182"/>
        <w:numPr>
          <w:ilvl w:val="0"/>
          <w:numId w:val="1"/>
        </w:numPr>
        <w:shd w:val="clear" w:color="auto" w:fill="auto"/>
        <w:tabs>
          <w:tab w:val="left" w:pos="891"/>
        </w:tabs>
        <w:spacing w:after="240" w:line="274" w:lineRule="exact"/>
        <w:ind w:firstLine="620"/>
        <w:jc w:val="both"/>
      </w:pPr>
      <w:r>
        <w:t xml:space="preserve">Работник обязан уведомлять представителя нанимателя </w:t>
      </w:r>
      <w:r>
        <w:t>(работодателя), органы прокуратуры или другие государственные органы:</w:t>
      </w:r>
    </w:p>
    <w:p w:rsidR="004672BA" w:rsidRDefault="000D693B">
      <w:pPr>
        <w:pStyle w:val="20"/>
        <w:framePr w:w="9562" w:h="11183" w:hRule="exact" w:wrap="none" w:vAnchor="page" w:hAnchor="page" w:x="1334" w:y="3182"/>
        <w:shd w:val="clear" w:color="auto" w:fill="auto"/>
        <w:spacing w:after="244" w:line="274" w:lineRule="exact"/>
        <w:ind w:firstLine="620"/>
        <w:jc w:val="both"/>
      </w:pPr>
      <w:r>
        <w:t>-о фактах обращения к нему каких-либо лиц в целях склонения его к совершению коррупционного правонарушения;</w:t>
      </w:r>
    </w:p>
    <w:p w:rsidR="004672BA" w:rsidRDefault="000D693B">
      <w:pPr>
        <w:pStyle w:val="20"/>
        <w:framePr w:w="9562" w:h="11183" w:hRule="exact" w:wrap="none" w:vAnchor="page" w:hAnchor="page" w:x="1334" w:y="3182"/>
        <w:shd w:val="clear" w:color="auto" w:fill="auto"/>
        <w:spacing w:after="240" w:line="269" w:lineRule="exact"/>
        <w:ind w:firstLine="620"/>
        <w:jc w:val="both"/>
      </w:pPr>
      <w:r>
        <w:t>-о фактах совершения другими работниками коррупционных правонарушений, непредс</w:t>
      </w:r>
      <w:r>
        <w:t>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4672BA" w:rsidRDefault="000D693B">
      <w:pPr>
        <w:pStyle w:val="20"/>
        <w:framePr w:w="9562" w:h="11183" w:hRule="exact" w:wrap="none" w:vAnchor="page" w:hAnchor="page" w:x="1334" w:y="3182"/>
        <w:shd w:val="clear" w:color="auto" w:fill="auto"/>
        <w:spacing w:after="240" w:line="269" w:lineRule="exact"/>
        <w:ind w:firstLine="620"/>
        <w:jc w:val="both"/>
      </w:pPr>
      <w:r>
        <w:t>Уведомление о фактах обращения в целях склонения к совершению коррупционных правонарушений является должнос</w:t>
      </w:r>
      <w:r>
        <w:t>тной (служебной) обязанностью каждого работника образовательного учреждения</w:t>
      </w:r>
      <w:proofErr w:type="gramStart"/>
      <w:r>
        <w:t>..</w:t>
      </w:r>
      <w:proofErr w:type="gramEnd"/>
    </w:p>
    <w:p w:rsidR="004672BA" w:rsidRDefault="000D693B">
      <w:pPr>
        <w:pStyle w:val="20"/>
        <w:framePr w:w="9562" w:h="11183" w:hRule="exact" w:wrap="none" w:vAnchor="page" w:hAnchor="page" w:x="1334" w:y="3182"/>
        <w:shd w:val="clear" w:color="auto" w:fill="auto"/>
        <w:spacing w:after="244" w:line="269" w:lineRule="exact"/>
        <w:ind w:firstLine="620"/>
        <w:jc w:val="both"/>
      </w:pPr>
      <w:r>
        <w:t xml:space="preserve"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</w:t>
      </w:r>
      <w:r>
        <w:t>фактах обращения к работнику в целях склонения к совершению коррупционных правонарушений.</w:t>
      </w:r>
    </w:p>
    <w:p w:rsidR="004672BA" w:rsidRDefault="000D693B">
      <w:pPr>
        <w:pStyle w:val="20"/>
        <w:framePr w:w="9562" w:h="11183" w:hRule="exact" w:wrap="none" w:vAnchor="page" w:hAnchor="page" w:x="1334" w:y="3182"/>
        <w:numPr>
          <w:ilvl w:val="0"/>
          <w:numId w:val="1"/>
        </w:numPr>
        <w:shd w:val="clear" w:color="auto" w:fill="auto"/>
        <w:tabs>
          <w:tab w:val="left" w:pos="891"/>
        </w:tabs>
        <w:spacing w:after="236" w:line="264" w:lineRule="exact"/>
        <w:ind w:firstLine="620"/>
        <w:jc w:val="both"/>
      </w:pPr>
      <w:r>
        <w:t>Под коррупционными правонарушениями применимо к правоотношениям, регулируемым настоящим Порядком, следует понимать:</w:t>
      </w:r>
    </w:p>
    <w:p w:rsidR="004672BA" w:rsidRDefault="000D693B">
      <w:pPr>
        <w:pStyle w:val="20"/>
        <w:framePr w:w="9562" w:h="11183" w:hRule="exact" w:wrap="none" w:vAnchor="page" w:hAnchor="page" w:x="1334" w:y="3182"/>
        <w:shd w:val="clear" w:color="auto" w:fill="auto"/>
        <w:tabs>
          <w:tab w:val="left" w:pos="923"/>
          <w:tab w:val="left" w:pos="5895"/>
        </w:tabs>
        <w:spacing w:line="269" w:lineRule="exact"/>
        <w:ind w:firstLine="620"/>
        <w:jc w:val="both"/>
      </w:pPr>
      <w:r>
        <w:t>а)</w:t>
      </w:r>
      <w:r>
        <w:tab/>
        <w:t>злоупотребление служебным положением:</w:t>
      </w:r>
      <w:r>
        <w:tab/>
        <w:t>дача взят</w:t>
      </w:r>
      <w:r>
        <w:t>ки, получение взятки,</w:t>
      </w:r>
    </w:p>
    <w:p w:rsidR="004672BA" w:rsidRDefault="000D693B">
      <w:pPr>
        <w:pStyle w:val="20"/>
        <w:framePr w:w="9562" w:h="11183" w:hRule="exact" w:wrap="none" w:vAnchor="page" w:hAnchor="page" w:x="1334" w:y="3182"/>
        <w:shd w:val="clear" w:color="auto" w:fill="auto"/>
        <w:spacing w:after="244" w:line="269" w:lineRule="exact"/>
        <w:jc w:val="both"/>
      </w:pPr>
      <w:r>
        <w:t>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</w:t>
      </w:r>
      <w:r>
        <w:t xml:space="preserve"> иного имущества или услуг имущественного характера, иных имущественных прав для себя или </w:t>
      </w:r>
      <w:proofErr w:type="gramStart"/>
      <w:r>
        <w:t>для</w:t>
      </w:r>
      <w:proofErr w:type="gramEnd"/>
      <w:r>
        <w:t xml:space="preserve"> </w:t>
      </w:r>
      <w:proofErr w:type="gramStart"/>
      <w:r>
        <w:t>третьи</w:t>
      </w:r>
      <w:proofErr w:type="gramEnd"/>
      <w:r>
        <w:t xml:space="preserve"> лиц, либо незаконное предоставление такой выгоды указанному лицу другими физическими лицами;</w:t>
      </w:r>
    </w:p>
    <w:p w:rsidR="004672BA" w:rsidRDefault="000D693B">
      <w:pPr>
        <w:pStyle w:val="20"/>
        <w:framePr w:w="9562" w:h="11183" w:hRule="exact" w:wrap="none" w:vAnchor="page" w:hAnchor="page" w:x="1334" w:y="3182"/>
        <w:shd w:val="clear" w:color="auto" w:fill="auto"/>
        <w:tabs>
          <w:tab w:val="left" w:pos="891"/>
        </w:tabs>
        <w:spacing w:after="240" w:line="264" w:lineRule="exact"/>
        <w:ind w:firstLine="620"/>
        <w:jc w:val="both"/>
      </w:pPr>
      <w:r>
        <w:t>б)</w:t>
      </w:r>
      <w:r>
        <w:tab/>
        <w:t>совершение деяний, указанных в подпункте "а" настоящего пун</w:t>
      </w:r>
      <w:r>
        <w:t>кта, от имени или в интересах юридического лица.</w:t>
      </w:r>
    </w:p>
    <w:p w:rsidR="004672BA" w:rsidRDefault="000D693B">
      <w:pPr>
        <w:pStyle w:val="20"/>
        <w:framePr w:w="9562" w:h="11183" w:hRule="exact" w:wrap="none" w:vAnchor="page" w:hAnchor="page" w:x="1334" w:y="3182"/>
        <w:numPr>
          <w:ilvl w:val="0"/>
          <w:numId w:val="1"/>
        </w:numPr>
        <w:shd w:val="clear" w:color="auto" w:fill="auto"/>
        <w:tabs>
          <w:tab w:val="left" w:pos="891"/>
        </w:tabs>
        <w:spacing w:line="264" w:lineRule="exact"/>
        <w:ind w:firstLine="620"/>
        <w:jc w:val="both"/>
      </w:pPr>
      <w:r>
        <w:t xml:space="preserve">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</w:t>
      </w:r>
      <w:r>
        <w:t>работника с образовательного учреждения либо привлечение его к иным видам ответственности в соответствии с законодательством Российской Федерации.</w:t>
      </w:r>
    </w:p>
    <w:p w:rsidR="004672BA" w:rsidRDefault="004672BA">
      <w:pPr>
        <w:rPr>
          <w:sz w:val="2"/>
          <w:szCs w:val="2"/>
        </w:rPr>
        <w:sectPr w:rsidR="004672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72BA" w:rsidRDefault="000D693B">
      <w:pPr>
        <w:pStyle w:val="20"/>
        <w:framePr w:w="9562" w:h="5736" w:hRule="exact" w:wrap="none" w:vAnchor="page" w:hAnchor="page" w:x="1334" w:y="1736"/>
        <w:numPr>
          <w:ilvl w:val="0"/>
          <w:numId w:val="1"/>
        </w:numPr>
        <w:shd w:val="clear" w:color="auto" w:fill="auto"/>
        <w:tabs>
          <w:tab w:val="left" w:pos="960"/>
        </w:tabs>
        <w:spacing w:after="236" w:line="264" w:lineRule="exact"/>
        <w:ind w:firstLine="620"/>
        <w:jc w:val="both"/>
      </w:pPr>
      <w:proofErr w:type="gramStart"/>
      <w:r>
        <w:lastRenderedPageBreak/>
        <w:t>Работник, уведомивший представителя нанимателя (работодателя), органы прокуратуры или д</w:t>
      </w:r>
      <w:r>
        <w:t xml:space="preserve">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коррупционных правонарушений, непредставления сведений либо представления </w:t>
      </w:r>
      <w:r>
        <w:t>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4672BA" w:rsidRDefault="000D693B">
      <w:pPr>
        <w:pStyle w:val="20"/>
        <w:framePr w:w="9562" w:h="5736" w:hRule="exact" w:wrap="none" w:vAnchor="page" w:hAnchor="page" w:x="1334" w:y="1736"/>
        <w:numPr>
          <w:ilvl w:val="0"/>
          <w:numId w:val="1"/>
        </w:numPr>
        <w:shd w:val="clear" w:color="auto" w:fill="auto"/>
        <w:tabs>
          <w:tab w:val="left" w:pos="836"/>
        </w:tabs>
        <w:spacing w:after="244" w:line="269" w:lineRule="exact"/>
        <w:ind w:firstLine="620"/>
        <w:jc w:val="both"/>
      </w:pPr>
      <w:proofErr w:type="gramStart"/>
      <w:r>
        <w:t xml:space="preserve">Во всех случаях обращения к работнику каких-либо лиц </w:t>
      </w:r>
      <w:r>
        <w:t>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>
        <w:t xml:space="preserve"> 3 рабочих дней уведомить о данных фактах своего работодателя.</w:t>
      </w:r>
    </w:p>
    <w:p w:rsidR="004672BA" w:rsidRDefault="000D693B">
      <w:pPr>
        <w:pStyle w:val="20"/>
        <w:framePr w:w="9562" w:h="5736" w:hRule="exact" w:wrap="none" w:vAnchor="page" w:hAnchor="page" w:x="1334" w:y="1736"/>
        <w:numPr>
          <w:ilvl w:val="0"/>
          <w:numId w:val="1"/>
        </w:numPr>
        <w:shd w:val="clear" w:color="auto" w:fill="auto"/>
        <w:tabs>
          <w:tab w:val="left" w:pos="960"/>
        </w:tabs>
        <w:spacing w:after="236" w:line="264" w:lineRule="exact"/>
        <w:ind w:firstLine="620"/>
        <w:jc w:val="both"/>
      </w:pPr>
      <w:r>
        <w:t>Направление уведомления работодателю производится по форме согласно Приложен</w:t>
      </w:r>
      <w:r>
        <w:t>иям № 1 и № 2 к Порядку.</w:t>
      </w:r>
    </w:p>
    <w:p w:rsidR="004672BA" w:rsidRDefault="000D693B">
      <w:pPr>
        <w:pStyle w:val="20"/>
        <w:framePr w:w="9562" w:h="5736" w:hRule="exact" w:wrap="none" w:vAnchor="page" w:hAnchor="page" w:x="1334" w:y="1736"/>
        <w:numPr>
          <w:ilvl w:val="0"/>
          <w:numId w:val="1"/>
        </w:numPr>
        <w:shd w:val="clear" w:color="auto" w:fill="auto"/>
        <w:tabs>
          <w:tab w:val="left" w:pos="836"/>
        </w:tabs>
        <w:spacing w:after="279" w:line="269" w:lineRule="exact"/>
        <w:ind w:firstLine="620"/>
        <w:jc w:val="both"/>
      </w:pPr>
      <w:r>
        <w:t>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</w:t>
      </w:r>
      <w:r>
        <w:t>ции).</w:t>
      </w:r>
    </w:p>
    <w:p w:rsidR="004672BA" w:rsidRDefault="000D693B">
      <w:pPr>
        <w:pStyle w:val="20"/>
        <w:framePr w:w="9562" w:h="5736" w:hRule="exact" w:wrap="none" w:vAnchor="page" w:hAnchor="page" w:x="1334" w:y="1736"/>
        <w:numPr>
          <w:ilvl w:val="0"/>
          <w:numId w:val="1"/>
        </w:numPr>
        <w:shd w:val="clear" w:color="auto" w:fill="auto"/>
        <w:tabs>
          <w:tab w:val="left" w:pos="353"/>
        </w:tabs>
        <w:spacing w:after="8" w:line="220" w:lineRule="exact"/>
        <w:jc w:val="both"/>
      </w:pPr>
      <w:r>
        <w:t xml:space="preserve">Журнал ведется и хранится в МБОУ «Гимназия №13» г. Аргуна имени С.Д. </w:t>
      </w:r>
      <w:proofErr w:type="spellStart"/>
      <w:r>
        <w:t>Диканиева</w:t>
      </w:r>
      <w:proofErr w:type="spellEnd"/>
    </w:p>
    <w:p w:rsidR="004672BA" w:rsidRDefault="000D693B">
      <w:pPr>
        <w:pStyle w:val="20"/>
        <w:framePr w:w="9562" w:h="5736" w:hRule="exact" w:wrap="none" w:vAnchor="page" w:hAnchor="page" w:x="1334" w:y="1736"/>
        <w:shd w:val="clear" w:color="auto" w:fill="auto"/>
        <w:spacing w:line="220" w:lineRule="exact"/>
        <w:jc w:val="both"/>
      </w:pPr>
      <w:r>
        <w:t>по форме согласно Приложению № 3 к Порядку.</w:t>
      </w:r>
    </w:p>
    <w:p w:rsidR="004672BA" w:rsidRDefault="000D693B">
      <w:pPr>
        <w:pStyle w:val="20"/>
        <w:framePr w:w="9562" w:h="1416" w:hRule="exact" w:wrap="none" w:vAnchor="page" w:hAnchor="page" w:x="1334" w:y="7699"/>
        <w:numPr>
          <w:ilvl w:val="0"/>
          <w:numId w:val="1"/>
        </w:numPr>
        <w:shd w:val="clear" w:color="auto" w:fill="auto"/>
        <w:tabs>
          <w:tab w:val="left" w:pos="409"/>
        </w:tabs>
        <w:spacing w:line="269" w:lineRule="exact"/>
        <w:jc w:val="both"/>
      </w:pPr>
      <w:r>
        <w:t>Организация проверки сведений по факту обращения к работнику образовательного учреждения каких-либо лиц в целях склонения его к</w:t>
      </w:r>
      <w:r>
        <w:t xml:space="preserve">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МБОУ «Гимназия №13» г. Аргуна имени С.Д. </w:t>
      </w:r>
      <w:proofErr w:type="spellStart"/>
      <w:r>
        <w:t>Диканиева</w:t>
      </w:r>
      <w:proofErr w:type="spellEnd"/>
      <w:r>
        <w:t>.</w:t>
      </w:r>
    </w:p>
    <w:p w:rsidR="004672BA" w:rsidRDefault="004672BA">
      <w:pPr>
        <w:rPr>
          <w:sz w:val="2"/>
          <w:szCs w:val="2"/>
        </w:rPr>
      </w:pPr>
    </w:p>
    <w:sectPr w:rsidR="004672B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3B" w:rsidRDefault="000D693B">
      <w:r>
        <w:separator/>
      </w:r>
    </w:p>
  </w:endnote>
  <w:endnote w:type="continuationSeparator" w:id="0">
    <w:p w:rsidR="000D693B" w:rsidRDefault="000D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3B" w:rsidRDefault="000D693B"/>
  </w:footnote>
  <w:footnote w:type="continuationSeparator" w:id="0">
    <w:p w:rsidR="000D693B" w:rsidRDefault="000D69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307ED"/>
    <w:multiLevelType w:val="multilevel"/>
    <w:tmpl w:val="9E1AE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BA"/>
    <w:rsid w:val="000D693B"/>
    <w:rsid w:val="0046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2021-02-16T11:05:00Z</dcterms:created>
  <dcterms:modified xsi:type="dcterms:W3CDTF">2021-02-16T11:06:00Z</dcterms:modified>
</cp:coreProperties>
</file>