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2F" w:rsidRDefault="0022597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2001520</wp:posOffset>
                </wp:positionH>
                <wp:positionV relativeFrom="page">
                  <wp:posOffset>658495</wp:posOffset>
                </wp:positionV>
                <wp:extent cx="103505" cy="283210"/>
                <wp:effectExtent l="1270" t="1270" r="0" b="12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283210"/>
                        </a:xfrm>
                        <a:prstGeom prst="rect">
                          <a:avLst/>
                        </a:prstGeom>
                        <a:solidFill>
                          <a:srgbClr val="1615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7.6pt;margin-top:51.85pt;width:8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" fillcolor="#16151a" stroked="f">
                <w10:wrap anchorx="page" anchory="page"/>
              </v:rect>
            </w:pict>
          </mc:Fallback>
        </mc:AlternateContent>
      </w:r>
    </w:p>
    <w:p w:rsidR="00EA6E2F" w:rsidRDefault="00225978">
      <w:pPr>
        <w:pStyle w:val="30"/>
        <w:framePr w:w="2774" w:h="1555" w:hRule="exact" w:wrap="none" w:vAnchor="page" w:hAnchor="page" w:x="1886" w:y="1553"/>
        <w:shd w:val="clear" w:color="auto" w:fill="auto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EA6E2F" w:rsidRDefault="00225978">
      <w:pPr>
        <w:pStyle w:val="40"/>
        <w:framePr w:w="10051" w:h="984" w:hRule="exact" w:wrap="none" w:vAnchor="page" w:hAnchor="page" w:x="1368" w:y="3330"/>
        <w:shd w:val="clear" w:color="auto" w:fill="auto"/>
        <w:spacing w:after="0"/>
        <w:ind w:left="500" w:right="6800"/>
      </w:pPr>
      <w:r>
        <w:t>ул.А. Кадырова, д.62 в, г. Аргун, Чеченская Республика, 366310</w:t>
      </w:r>
    </w:p>
    <w:p w:rsidR="00225978" w:rsidRDefault="00225978">
      <w:pPr>
        <w:pStyle w:val="40"/>
        <w:framePr w:w="10051" w:h="984" w:hRule="exact" w:wrap="none" w:vAnchor="page" w:hAnchor="page" w:x="1368" w:y="3330"/>
        <w:shd w:val="clear" w:color="auto" w:fill="auto"/>
        <w:spacing w:after="0"/>
        <w:ind w:left="500" w:right="6800"/>
      </w:pPr>
    </w:p>
    <w:p w:rsidR="00225978" w:rsidRDefault="00225978" w:rsidP="00225978">
      <w:pPr>
        <w:pStyle w:val="40"/>
        <w:framePr w:w="10051" w:h="984" w:hRule="exact" w:wrap="none" w:vAnchor="page" w:hAnchor="page" w:x="1368" w:y="3330"/>
        <w:shd w:val="clear" w:color="auto" w:fill="auto"/>
        <w:spacing w:after="0"/>
        <w:ind w:left="500" w:right="6800"/>
        <w:jc w:val="left"/>
      </w:pPr>
      <w:r>
        <w:t>08.11.2019 № 7-19-2019</w:t>
      </w:r>
      <w:bookmarkStart w:id="0" w:name="_GoBack"/>
      <w:bookmarkEnd w:id="0"/>
    </w:p>
    <w:p w:rsidR="00EA6E2F" w:rsidRDefault="00225978">
      <w:pPr>
        <w:pStyle w:val="20"/>
        <w:framePr w:w="4157" w:h="1963" w:hRule="exact" w:wrap="none" w:vAnchor="page" w:hAnchor="page" w:x="6912" w:y="1051"/>
        <w:shd w:val="clear" w:color="auto" w:fill="auto"/>
      </w:pPr>
      <w:r>
        <w:t>Директору</w:t>
      </w:r>
    </w:p>
    <w:p w:rsidR="00EA6E2F" w:rsidRDefault="00225978">
      <w:pPr>
        <w:pStyle w:val="20"/>
        <w:framePr w:w="4157" w:h="1963" w:hRule="exact" w:wrap="none" w:vAnchor="page" w:hAnchor="page" w:x="6912" w:y="1051"/>
        <w:shd w:val="clear" w:color="auto" w:fill="auto"/>
      </w:pPr>
      <w:r>
        <w:t>МБОУ «Гимназия №13 г. Аргуна» Диканиеву Р.С.</w:t>
      </w:r>
    </w:p>
    <w:p w:rsidR="00EA6E2F" w:rsidRDefault="00225978">
      <w:pPr>
        <w:pStyle w:val="20"/>
        <w:framePr w:w="4157" w:h="1963" w:hRule="exact" w:wrap="none" w:vAnchor="page" w:hAnchor="page" w:x="6912" w:y="1051"/>
        <w:shd w:val="clear" w:color="auto" w:fill="auto"/>
      </w:pPr>
      <w:r>
        <w:t>ул. Шоссейная, 133 а, г. Аргун</w:t>
      </w:r>
    </w:p>
    <w:p w:rsidR="00EA6E2F" w:rsidRDefault="00225978">
      <w:pPr>
        <w:pStyle w:val="30"/>
        <w:framePr w:w="10051" w:h="834" w:hRule="exact" w:wrap="none" w:vAnchor="page" w:hAnchor="page" w:x="1368" w:y="4999"/>
        <w:shd w:val="clear" w:color="auto" w:fill="auto"/>
        <w:spacing w:line="250" w:lineRule="exact"/>
        <w:jc w:val="left"/>
      </w:pPr>
      <w:r>
        <w:t>ПРЕДСТАВЛЕНИЕ</w:t>
      </w:r>
    </w:p>
    <w:p w:rsidR="00EA6E2F" w:rsidRDefault="00225978">
      <w:pPr>
        <w:pStyle w:val="20"/>
        <w:framePr w:w="10051" w:h="834" w:hRule="exact" w:wrap="none" w:vAnchor="page" w:hAnchor="page" w:x="1368" w:y="4999"/>
        <w:shd w:val="clear" w:color="auto" w:fill="auto"/>
        <w:spacing w:line="250" w:lineRule="exact"/>
        <w:ind w:right="6020"/>
        <w:jc w:val="left"/>
      </w:pPr>
      <w:r>
        <w:t>об</w:t>
      </w:r>
      <w:r>
        <w:t xml:space="preserve"> устранении нарушений законодательства об образовании</w:t>
      </w:r>
    </w:p>
    <w:p w:rsidR="00EA6E2F" w:rsidRDefault="00225978">
      <w:pPr>
        <w:pStyle w:val="20"/>
        <w:framePr w:w="10051" w:h="9449" w:hRule="exact" w:wrap="none" w:vAnchor="page" w:hAnchor="page" w:x="1368" w:y="6071"/>
        <w:shd w:val="clear" w:color="auto" w:fill="auto"/>
        <w:spacing w:line="322" w:lineRule="exact"/>
        <w:ind w:firstLine="800"/>
      </w:pPr>
      <w:r>
        <w:t>Прокуратурой города в ноябре 2019 года проведена проверка исполнения законодательства об образовании в деятельности МБОУ «Гимназия № 13 г. Аргуна» (далее - Учреждение), в результате которой выявлены нар</w:t>
      </w:r>
      <w:r>
        <w:t>ушения законов, требующие принятия конкретных мер, направленных на их устранение и недопущение впредь.</w:t>
      </w:r>
    </w:p>
    <w:p w:rsidR="00EA6E2F" w:rsidRDefault="00225978">
      <w:pPr>
        <w:pStyle w:val="20"/>
        <w:framePr w:w="10051" w:h="9449" w:hRule="exact" w:wrap="none" w:vAnchor="page" w:hAnchor="page" w:x="1368" w:y="6071"/>
        <w:shd w:val="clear" w:color="auto" w:fill="auto"/>
        <w:spacing w:line="322" w:lineRule="exact"/>
        <w:ind w:firstLine="800"/>
      </w:pPr>
      <w:r>
        <w:t>Так в соответствии со ст. 3 Федерального закона от 29.12.2012 № 273 - ФЗ «Об образовании в Российской Федерации» (далее - Федеральный закон № 273) приори</w:t>
      </w:r>
      <w:r>
        <w:t>тет жизни и здоровья человека, прав и свобод личности, отнесен к основным принципам государственной политики и правового регулирования отношений в сфере образования.</w:t>
      </w:r>
    </w:p>
    <w:p w:rsidR="00EA6E2F" w:rsidRDefault="00225978">
      <w:pPr>
        <w:pStyle w:val="20"/>
        <w:framePr w:w="10051" w:h="9449" w:hRule="exact" w:wrap="none" w:vAnchor="page" w:hAnchor="page" w:x="1368" w:y="6071"/>
        <w:shd w:val="clear" w:color="auto" w:fill="auto"/>
        <w:spacing w:line="322" w:lineRule="exact"/>
        <w:ind w:firstLine="800"/>
      </w:pPr>
      <w:r>
        <w:t xml:space="preserve">Согласно п.п. 2, 3 ч. 6 ст. 28 Федерального закона № 273 образовательная организация </w:t>
      </w:r>
      <w:r>
        <w:t>обязана осуществлять свою деятельность в соответствии с законодательством об образовании, в том числе:</w:t>
      </w:r>
    </w:p>
    <w:p w:rsidR="00EA6E2F" w:rsidRDefault="00225978">
      <w:pPr>
        <w:pStyle w:val="20"/>
        <w:framePr w:w="10051" w:h="9449" w:hRule="exact" w:wrap="none" w:vAnchor="page" w:hAnchor="page" w:x="1368" w:y="6071"/>
        <w:numPr>
          <w:ilvl w:val="0"/>
          <w:numId w:val="1"/>
        </w:numPr>
        <w:shd w:val="clear" w:color="auto" w:fill="auto"/>
        <w:tabs>
          <w:tab w:val="left" w:pos="1176"/>
        </w:tabs>
        <w:spacing w:line="322" w:lineRule="exact"/>
        <w:ind w:firstLine="800"/>
      </w:pPr>
      <w:r>
        <w:t xml:space="preserve"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</w:t>
      </w:r>
      <w:r>
        <w:t>обеспечивающими жизнь и здоровье обучающихся, работников образовательной организации;</w:t>
      </w:r>
    </w:p>
    <w:p w:rsidR="00EA6E2F" w:rsidRDefault="00225978">
      <w:pPr>
        <w:pStyle w:val="20"/>
        <w:framePr w:w="10051" w:h="9449" w:hRule="exact" w:wrap="none" w:vAnchor="page" w:hAnchor="page" w:x="1368" w:y="6071"/>
        <w:numPr>
          <w:ilvl w:val="0"/>
          <w:numId w:val="1"/>
        </w:numPr>
        <w:shd w:val="clear" w:color="auto" w:fill="auto"/>
        <w:tabs>
          <w:tab w:val="left" w:pos="1176"/>
        </w:tabs>
        <w:spacing w:line="322" w:lineRule="exact"/>
        <w:ind w:firstLine="800"/>
      </w:pPr>
      <w:r>
        <w:t>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EA6E2F" w:rsidRDefault="00225978">
      <w:pPr>
        <w:pStyle w:val="20"/>
        <w:framePr w:w="10051" w:h="9449" w:hRule="exact" w:wrap="none" w:vAnchor="page" w:hAnchor="page" w:x="1368" w:y="6071"/>
        <w:shd w:val="clear" w:color="auto" w:fill="auto"/>
        <w:spacing w:line="322" w:lineRule="exact"/>
        <w:ind w:firstLine="800"/>
      </w:pPr>
      <w:r>
        <w:t>В силу ч. 7 ст. 28 Феде</w:t>
      </w:r>
      <w:r>
        <w:t>рального закона № 273 - ФЗ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</w:t>
      </w:r>
      <w:r>
        <w:t>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</w:t>
      </w:r>
      <w:r>
        <w:t xml:space="preserve"> законодательством об образовании прав и свобод обучающихся, родителей (законных представителей)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3442"/>
      </w:tblGrid>
      <w:tr w:rsidR="00EA6E2F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6E2F" w:rsidRDefault="00225978">
            <w:pPr>
              <w:pStyle w:val="20"/>
              <w:framePr w:w="6010" w:h="1133" w:wrap="none" w:vAnchor="page" w:hAnchor="page" w:x="1843" w:y="15582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Вхс*ч N°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6E2F" w:rsidRDefault="00225978">
            <w:pPr>
              <w:pStyle w:val="20"/>
              <w:framePr w:w="6010" w:h="1133" w:wrap="none" w:vAnchor="page" w:hAnchor="page" w:x="1843" w:y="15582"/>
              <w:shd w:val="clear" w:color="auto" w:fill="auto"/>
              <w:spacing w:line="280" w:lineRule="exact"/>
              <w:ind w:left="300"/>
              <w:jc w:val="left"/>
            </w:pPr>
            <w:r>
              <w:rPr>
                <w:rStyle w:val="213pt"/>
              </w:rPr>
              <w:t xml:space="preserve">АБ№ </w:t>
            </w:r>
            <w:r>
              <w:rPr>
                <w:rStyle w:val="22pt"/>
              </w:rPr>
              <w:t xml:space="preserve">070953 </w:t>
            </w:r>
            <w:r>
              <w:rPr>
                <w:rStyle w:val="22pt0"/>
              </w:rPr>
              <w:t>[</w:t>
            </w:r>
          </w:p>
        </w:tc>
      </w:tr>
      <w:tr w:rsidR="00EA6E2F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E2F" w:rsidRDefault="00225978">
            <w:pPr>
              <w:pStyle w:val="20"/>
              <w:framePr w:w="6010" w:h="1133" w:wrap="none" w:vAnchor="page" w:hAnchor="page" w:x="1843" w:y="15582"/>
              <w:shd w:val="clear" w:color="auto" w:fill="auto"/>
              <w:spacing w:line="260" w:lineRule="exact"/>
              <w:jc w:val="left"/>
            </w:pPr>
            <w:r>
              <w:rPr>
                <w:rStyle w:val="213pt0"/>
              </w:rPr>
              <w:t xml:space="preserve">“ /&gt;’ </w:t>
            </w:r>
            <w:r>
              <w:rPr>
                <w:rStyle w:val="213pt-1pt"/>
              </w:rPr>
              <w:t>2(//г.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6E2F" w:rsidRDefault="00EA6E2F">
            <w:pPr>
              <w:framePr w:w="6010" w:h="1133" w:wrap="none" w:vAnchor="page" w:hAnchor="page" w:x="1843" w:y="15582"/>
              <w:rPr>
                <w:sz w:val="10"/>
                <w:szCs w:val="10"/>
              </w:rPr>
            </w:pPr>
          </w:p>
        </w:tc>
      </w:tr>
    </w:tbl>
    <w:p w:rsidR="00EA6E2F" w:rsidRDefault="00225978">
      <w:pPr>
        <w:pStyle w:val="a5"/>
        <w:framePr w:wrap="none" w:vAnchor="page" w:hAnchor="page" w:x="8981" w:y="16096"/>
        <w:shd w:val="clear" w:color="auto" w:fill="auto"/>
        <w:spacing w:line="150" w:lineRule="exact"/>
        <w:jc w:val="both"/>
      </w:pPr>
      <w:r>
        <w:rPr>
          <w:rStyle w:val="CourierNew75pt"/>
        </w:rPr>
        <w:t>1</w:t>
      </w:r>
      <w:r>
        <w:rPr>
          <w:rStyle w:val="CenturyGothic75pt"/>
        </w:rPr>
        <w:t xml:space="preserve">-,,,! </w:t>
      </w:r>
      <w:r>
        <w:rPr>
          <w:rStyle w:val="CenturyGothic4pt0pt"/>
        </w:rPr>
        <w:t>ЫУЛ".</w:t>
      </w:r>
    </w:p>
    <w:p w:rsidR="00EA6E2F" w:rsidRDefault="00225978">
      <w:pPr>
        <w:rPr>
          <w:sz w:val="2"/>
          <w:szCs w:val="2"/>
        </w:rPr>
        <w:sectPr w:rsidR="00EA6E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614680</wp:posOffset>
            </wp:positionH>
            <wp:positionV relativeFrom="page">
              <wp:posOffset>350520</wp:posOffset>
            </wp:positionV>
            <wp:extent cx="1779905" cy="658495"/>
            <wp:effectExtent l="0" t="0" r="0" b="8255"/>
            <wp:wrapNone/>
            <wp:docPr id="5" name="Рисунок 2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line="322" w:lineRule="exact"/>
      </w:pPr>
      <w:r>
        <w:lastRenderedPageBreak/>
        <w:t xml:space="preserve">несовершеннолетних обучающихся, нарушение требований к организации и осуществлению </w:t>
      </w:r>
      <w:r>
        <w:t>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line="322" w:lineRule="exact"/>
        <w:ind w:firstLine="740"/>
      </w:pPr>
      <w:r>
        <w:t>В соответствии п. п. 8, 9 ч. 1 ст. 41 Федерального зак</w:t>
      </w:r>
      <w:r>
        <w:t>она № 273 - ФЗ охрана здоровья обучающихся включает в себя, в том числе обеспечение безопасности обучающихся во время пребывания в организации, осуществляющей образовательную деятельность; профилактику несчастных случаев.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line="322" w:lineRule="exact"/>
        <w:ind w:firstLine="740"/>
      </w:pPr>
      <w:r>
        <w:t>В силу п. 11 ч.1 ст. 41 Федерально</w:t>
      </w:r>
      <w:r>
        <w:t>го закона № 273 - ФЗ охрана здоровья обучающихся включает в себя обучение педагогических работников навыкам оказания первой помощи.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line="322" w:lineRule="exact"/>
        <w:ind w:firstLine="740"/>
      </w:pPr>
      <w:r>
        <w:t>Согласно ч. 2 ст. 41 Федерального закона № 273 - ФЗ организация охраны здоровья обучающихся (за исключением оказания первичн</w:t>
      </w:r>
      <w:r>
        <w:t>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line="322" w:lineRule="exact"/>
        <w:ind w:firstLine="740"/>
      </w:pPr>
      <w:r>
        <w:t>Между тем, в нарушении требований действующего законодательства Учреждением не</w:t>
      </w:r>
      <w:r>
        <w:t xml:space="preserve"> проведено обучение педагогических работников навыкам оказания первой помощи.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line="322" w:lineRule="exact"/>
        <w:ind w:firstLine="740"/>
      </w:pPr>
      <w:r>
        <w:t>Выявленные нарушения действующего законодательства в сфере охраны жизни и здоровья несовершеннолетних, посещающих данное образовательное Учреждение влекут угрозу жизни и здоровью</w:t>
      </w:r>
      <w:r>
        <w:t xml:space="preserve"> неопределенного круга лиц, в том числе несовершеннолетних детей.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line="322" w:lineRule="exact"/>
        <w:ind w:firstLine="740"/>
      </w:pPr>
      <w:r>
        <w:t>Данные нарушения стали возможны вследствие недобросовестного отношения к своим функциональным обязанностям ответственных должностных лиц образовательной организации, а также отсутствия надле</w:t>
      </w:r>
      <w:r>
        <w:t>жащего контроля со стороны руководства за работой подчиненных.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line="322" w:lineRule="exact"/>
        <w:ind w:firstLine="740"/>
      </w:pPr>
      <w:r>
        <w:t>В целях выправления сложившейся ситуации руководству Учреждения необходимо безотлагательно принять меры, направленные на устранение выявленных нарушений законодательства об образовании в Россий</w:t>
      </w:r>
      <w:r>
        <w:t>ской Федерации.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after="273" w:line="322" w:lineRule="exact"/>
        <w:ind w:firstLine="740"/>
      </w:pPr>
      <w:r>
        <w:t>На основании изложенного, руководствуясь ч.З ст.7, ст.24 Федерального закона «О прокуратуре Российской Федерации»,</w:t>
      </w:r>
    </w:p>
    <w:p w:rsidR="00EA6E2F" w:rsidRDefault="00225978">
      <w:pPr>
        <w:pStyle w:val="20"/>
        <w:framePr w:w="9936" w:h="14491" w:hRule="exact" w:wrap="none" w:vAnchor="page" w:hAnchor="page" w:x="1405" w:y="1024"/>
        <w:shd w:val="clear" w:color="auto" w:fill="auto"/>
        <w:spacing w:after="189" w:line="280" w:lineRule="exact"/>
        <w:jc w:val="center"/>
      </w:pPr>
      <w:r>
        <w:t>ТРЕБУЮ:</w:t>
      </w:r>
    </w:p>
    <w:p w:rsidR="00EA6E2F" w:rsidRDefault="00225978">
      <w:pPr>
        <w:pStyle w:val="20"/>
        <w:framePr w:w="9936" w:h="14491" w:hRule="exact" w:wrap="none" w:vAnchor="page" w:hAnchor="page" w:x="1405" w:y="102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firstLine="740"/>
      </w:pPr>
      <w:r>
        <w:t xml:space="preserve">Безотлагательно рассмотреть настоящее представление с участием представителя прокуратуры города, принять действенные </w:t>
      </w:r>
      <w:r>
        <w:t>меры к устранению выявленных нарушений законодательства, их причин и условий им способствовавших.</w:t>
      </w:r>
    </w:p>
    <w:p w:rsidR="00EA6E2F" w:rsidRDefault="00225978">
      <w:pPr>
        <w:pStyle w:val="20"/>
        <w:framePr w:w="9936" w:h="14491" w:hRule="exact" w:wrap="none" w:vAnchor="page" w:hAnchor="page" w:x="1405" w:y="102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firstLine="740"/>
      </w:pPr>
      <w:r>
        <w:t>Принять комплекс мер для проведения обучения педагогических работников навыкам оказания первой помощи.</w:t>
      </w:r>
    </w:p>
    <w:p w:rsidR="00EA6E2F" w:rsidRDefault="00225978">
      <w:pPr>
        <w:pStyle w:val="20"/>
        <w:framePr w:w="9936" w:h="14491" w:hRule="exact" w:wrap="none" w:vAnchor="page" w:hAnchor="page" w:x="1405" w:y="1024"/>
        <w:numPr>
          <w:ilvl w:val="0"/>
          <w:numId w:val="2"/>
        </w:numPr>
        <w:shd w:val="clear" w:color="auto" w:fill="auto"/>
        <w:tabs>
          <w:tab w:val="left" w:pos="1134"/>
        </w:tabs>
        <w:spacing w:line="322" w:lineRule="exact"/>
        <w:ind w:firstLine="740"/>
      </w:pPr>
      <w:r>
        <w:t>Решить вопрос о привлечении к дисциплинарной ответствен</w:t>
      </w:r>
      <w:r>
        <w:t>ности должностных лиц образовательной организации, виновность которых будет установлена служебной проверкой.</w:t>
      </w:r>
    </w:p>
    <w:p w:rsidR="00EA6E2F" w:rsidRDefault="00EA6E2F">
      <w:pPr>
        <w:rPr>
          <w:sz w:val="2"/>
          <w:szCs w:val="2"/>
        </w:rPr>
        <w:sectPr w:rsidR="00EA6E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6E2F" w:rsidRDefault="0022597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3415665</wp:posOffset>
                </wp:positionH>
                <wp:positionV relativeFrom="page">
                  <wp:posOffset>2287270</wp:posOffset>
                </wp:positionV>
                <wp:extent cx="445135" cy="0"/>
                <wp:effectExtent l="5715" t="10795" r="6350" b="825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8.95pt;margin-top:180.1pt;width:35.0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A6E2F" w:rsidRDefault="00225978">
      <w:pPr>
        <w:pStyle w:val="23"/>
        <w:framePr w:wrap="none" w:vAnchor="page" w:hAnchor="page" w:x="6210" w:y="482"/>
        <w:shd w:val="clear" w:color="auto" w:fill="auto"/>
        <w:spacing w:line="260" w:lineRule="exact"/>
      </w:pPr>
      <w:r>
        <w:t>3</w:t>
      </w:r>
    </w:p>
    <w:p w:rsidR="00EA6E2F" w:rsidRDefault="00225978">
      <w:pPr>
        <w:pStyle w:val="20"/>
        <w:framePr w:w="9917" w:h="2090" w:hRule="exact" w:wrap="none" w:vAnchor="page" w:hAnchor="page" w:x="1367" w:y="1057"/>
        <w:numPr>
          <w:ilvl w:val="0"/>
          <w:numId w:val="2"/>
        </w:numPr>
        <w:shd w:val="clear" w:color="auto" w:fill="auto"/>
        <w:tabs>
          <w:tab w:val="left" w:pos="1062"/>
        </w:tabs>
        <w:spacing w:after="393" w:line="322" w:lineRule="exact"/>
        <w:ind w:firstLine="740"/>
      </w:pPr>
      <w:r>
        <w:t xml:space="preserve">О результатах рассмотрения представления и принятых мерах сообщить в прокуратуру города в письменной форме в течение </w:t>
      </w:r>
      <w:r>
        <w:t>месячного срока со дня внесения акта прокурорского реагирования с приложением к ответу копии приказа о наказании виновных лиц.</w:t>
      </w:r>
    </w:p>
    <w:p w:rsidR="00EA6E2F" w:rsidRDefault="00225978">
      <w:pPr>
        <w:pStyle w:val="20"/>
        <w:framePr w:w="9917" w:h="2090" w:hRule="exact" w:wrap="none" w:vAnchor="page" w:hAnchor="page" w:x="1367" w:y="1057"/>
        <w:shd w:val="clear" w:color="auto" w:fill="auto"/>
        <w:spacing w:line="280" w:lineRule="exact"/>
        <w:jc w:val="left"/>
      </w:pPr>
      <w:r>
        <w:t>Прокурор города</w:t>
      </w:r>
    </w:p>
    <w:p w:rsidR="00EA6E2F" w:rsidRDefault="00225978">
      <w:pPr>
        <w:pStyle w:val="20"/>
        <w:framePr w:wrap="none" w:vAnchor="page" w:hAnchor="page" w:x="1367" w:y="3278"/>
        <w:shd w:val="clear" w:color="auto" w:fill="auto"/>
        <w:spacing w:line="280" w:lineRule="exact"/>
        <w:jc w:val="left"/>
      </w:pPr>
      <w:r>
        <w:t xml:space="preserve">младший советник юстиции </w:t>
      </w:r>
      <w:r>
        <w:rPr>
          <w:rStyle w:val="24"/>
        </w:rPr>
        <w:t>-=</w:t>
      </w:r>
    </w:p>
    <w:p w:rsidR="00EA6E2F" w:rsidRDefault="00225978">
      <w:pPr>
        <w:framePr w:wrap="none" w:vAnchor="page" w:hAnchor="page" w:x="6666" w:y="312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2460" cy="292100"/>
            <wp:effectExtent l="0" t="0" r="0" b="0"/>
            <wp:docPr id="1" name="Рисунок 1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2F" w:rsidRDefault="00225978">
      <w:pPr>
        <w:pStyle w:val="20"/>
        <w:framePr w:wrap="none" w:vAnchor="page" w:hAnchor="page" w:x="9666" w:y="3269"/>
        <w:shd w:val="clear" w:color="auto" w:fill="auto"/>
        <w:spacing w:line="280" w:lineRule="exact"/>
        <w:jc w:val="left"/>
      </w:pPr>
      <w:r>
        <w:t>М.Ф. Тамаев</w:t>
      </w:r>
    </w:p>
    <w:p w:rsidR="00EA6E2F" w:rsidRDefault="00225978">
      <w:pPr>
        <w:framePr w:wrap="none" w:vAnchor="page" w:hAnchor="page" w:x="566" w:y="590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13995"/>
            <wp:effectExtent l="0" t="0" r="5080" b="0"/>
            <wp:docPr id="2" name="Рисунок 2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2F" w:rsidRDefault="00225978">
      <w:pPr>
        <w:framePr w:wrap="none" w:vAnchor="page" w:hAnchor="page" w:x="594" w:y="104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23520"/>
            <wp:effectExtent l="0" t="0" r="5080" b="5080"/>
            <wp:docPr id="3" name="Рисунок 3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2F" w:rsidRDefault="00225978">
      <w:pPr>
        <w:pStyle w:val="a7"/>
        <w:framePr w:wrap="none" w:vAnchor="page" w:hAnchor="page" w:x="1396" w:y="14994"/>
        <w:shd w:val="clear" w:color="auto" w:fill="auto"/>
        <w:spacing w:line="150" w:lineRule="exact"/>
      </w:pPr>
      <w:r>
        <w:t>М.У. Яхьяев</w:t>
      </w:r>
    </w:p>
    <w:p w:rsidR="00EA6E2F" w:rsidRDefault="00EA6E2F">
      <w:pPr>
        <w:rPr>
          <w:sz w:val="2"/>
          <w:szCs w:val="2"/>
        </w:rPr>
      </w:pPr>
    </w:p>
    <w:sectPr w:rsidR="00EA6E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78" w:rsidRDefault="00225978">
      <w:r>
        <w:separator/>
      </w:r>
    </w:p>
  </w:endnote>
  <w:endnote w:type="continuationSeparator" w:id="0">
    <w:p w:rsidR="00225978" w:rsidRDefault="0022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78" w:rsidRDefault="00225978"/>
  </w:footnote>
  <w:footnote w:type="continuationSeparator" w:id="0">
    <w:p w:rsidR="00225978" w:rsidRDefault="002259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1345"/>
    <w:multiLevelType w:val="multilevel"/>
    <w:tmpl w:val="036C905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F403B1"/>
    <w:multiLevelType w:val="multilevel"/>
    <w:tmpl w:val="A91AF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2F"/>
    <w:rsid w:val="00225978"/>
    <w:rsid w:val="00EA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0">
    <w:name w:val="Основной текст (2) +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-1pt">
    <w:name w:val="Основной текст (2) + 13 pt;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urierNew75pt">
    <w:name w:val="Другое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enturyGothic75pt">
    <w:name w:val="Другое + Century Gothic;7;5 pt;Полужирный"/>
    <w:basedOn w:val="a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enturyGothic4pt0pt">
    <w:name w:val="Другое + Century Gothic;4 pt;Интервал 0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0"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7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0">
    <w:name w:val="Основной текст (2) +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-1pt">
    <w:name w:val="Основной текст (2) + 13 pt;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urierNew75pt">
    <w:name w:val="Другое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enturyGothic75pt">
    <w:name w:val="Другое + Century Gothic;7;5 pt;Полужирный"/>
    <w:basedOn w:val="a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CenturyGothic4pt0pt">
    <w:name w:val="Другое + Century Gothic;4 pt;Интервал 0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0"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7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2021-03-19T13:03:00Z</dcterms:created>
  <dcterms:modified xsi:type="dcterms:W3CDTF">2021-03-19T13:04:00Z</dcterms:modified>
</cp:coreProperties>
</file>